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B5" w:rsidRDefault="003E6EB5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3E6EB5" w:rsidRDefault="003E6EB5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1D23B9" w:rsidRDefault="001D23B9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3E6EB5" w:rsidRDefault="003E6EB5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180430" w:rsidRDefault="00180430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AUTORIDAD NACIONAL DE LICENCIAS AMBIENTALES</w:t>
      </w:r>
      <w:r w:rsidRPr="00D91D9D">
        <w:rPr>
          <w:rFonts w:cs="Arial"/>
          <w:b/>
          <w:sz w:val="24"/>
          <w:szCs w:val="24"/>
        </w:rPr>
        <w:t xml:space="preserve"> </w:t>
      </w:r>
    </w:p>
    <w:p w:rsidR="00180430" w:rsidRDefault="00180430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1233C9" w:rsidRDefault="001233C9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1233C9" w:rsidRDefault="001233C9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180430" w:rsidRDefault="00A7523F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419225" cy="600710"/>
            <wp:effectExtent l="0" t="0" r="9525" b="889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430" w:rsidRDefault="00180430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180430" w:rsidRDefault="00180430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180430" w:rsidRDefault="00180430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180430" w:rsidRDefault="00180430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803E02" w:rsidRPr="00D91D9D" w:rsidRDefault="00803E02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  <w:r w:rsidRPr="00D91D9D">
        <w:rPr>
          <w:rFonts w:cs="Arial"/>
          <w:b/>
          <w:sz w:val="24"/>
          <w:szCs w:val="24"/>
        </w:rPr>
        <w:t>TÉRMINOS DE REFERENCIA</w:t>
      </w:r>
    </w:p>
    <w:p w:rsidR="00803E02" w:rsidRDefault="00803E02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3E6EB5" w:rsidRPr="00D91D9D" w:rsidRDefault="003E6EB5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3E6EB5" w:rsidRDefault="003E6EB5" w:rsidP="00803E02">
      <w:pPr>
        <w:jc w:val="center"/>
        <w:rPr>
          <w:rFonts w:cs="Arial"/>
          <w:sz w:val="24"/>
          <w:szCs w:val="24"/>
        </w:rPr>
      </w:pPr>
    </w:p>
    <w:p w:rsidR="00180430" w:rsidRDefault="00180430" w:rsidP="00803E02">
      <w:pPr>
        <w:jc w:val="center"/>
        <w:rPr>
          <w:rFonts w:cs="Arial"/>
          <w:sz w:val="24"/>
          <w:szCs w:val="24"/>
        </w:rPr>
      </w:pPr>
    </w:p>
    <w:p w:rsidR="003E6EB5" w:rsidRPr="00D91D9D" w:rsidRDefault="003E6EB5" w:rsidP="00803E02">
      <w:pPr>
        <w:jc w:val="center"/>
        <w:rPr>
          <w:rFonts w:cs="Arial"/>
          <w:sz w:val="24"/>
          <w:szCs w:val="24"/>
        </w:rPr>
      </w:pPr>
    </w:p>
    <w:p w:rsidR="00D91D9D" w:rsidRPr="00D91D9D" w:rsidRDefault="00D91D9D" w:rsidP="00803E02">
      <w:pPr>
        <w:jc w:val="center"/>
        <w:rPr>
          <w:rFonts w:cs="Arial"/>
          <w:sz w:val="24"/>
          <w:szCs w:val="24"/>
        </w:rPr>
      </w:pPr>
    </w:p>
    <w:p w:rsidR="00D91D9D" w:rsidRPr="00D91D9D" w:rsidRDefault="00803E02" w:rsidP="00D91D9D">
      <w:pPr>
        <w:jc w:val="center"/>
        <w:rPr>
          <w:b/>
          <w:sz w:val="24"/>
          <w:szCs w:val="24"/>
          <w:lang w:val="es-PE" w:eastAsia="es-ES"/>
        </w:rPr>
      </w:pPr>
      <w:r w:rsidRPr="00D91D9D">
        <w:rPr>
          <w:b/>
          <w:sz w:val="24"/>
          <w:szCs w:val="24"/>
        </w:rPr>
        <w:t>BENEFICIOS TRIBUTARIOS</w:t>
      </w:r>
      <w:r w:rsidR="00D91D9D" w:rsidRPr="00D91D9D">
        <w:rPr>
          <w:b/>
          <w:sz w:val="24"/>
          <w:szCs w:val="24"/>
          <w:lang w:val="es-PE" w:eastAsia="es-ES"/>
        </w:rPr>
        <w:t xml:space="preserve"> </w:t>
      </w:r>
    </w:p>
    <w:p w:rsidR="00D91D9D" w:rsidRPr="00D91D9D" w:rsidRDefault="00D91D9D" w:rsidP="00D91D9D">
      <w:pPr>
        <w:jc w:val="center"/>
        <w:rPr>
          <w:b/>
          <w:sz w:val="24"/>
          <w:szCs w:val="24"/>
          <w:lang w:val="es-PE" w:eastAsia="es-ES"/>
        </w:rPr>
      </w:pPr>
    </w:p>
    <w:p w:rsidR="003E6EB5" w:rsidRPr="00D91D9D" w:rsidRDefault="003B6A48" w:rsidP="00803E02">
      <w:pPr>
        <w:jc w:val="center"/>
        <w:rPr>
          <w:rFonts w:cs="Arial"/>
          <w:b/>
          <w:sz w:val="24"/>
          <w:szCs w:val="24"/>
        </w:rPr>
      </w:pPr>
      <w:r w:rsidRPr="003B6A48">
        <w:rPr>
          <w:b/>
          <w:sz w:val="24"/>
          <w:szCs w:val="24"/>
        </w:rPr>
        <w:t xml:space="preserve">PRESENTACIÓN DE SOLICITUDES DE CERTIFICACIÓN </w:t>
      </w:r>
      <w:r w:rsidR="00837A0E" w:rsidRPr="00837A0E">
        <w:rPr>
          <w:rFonts w:cs="Arial"/>
          <w:b/>
          <w:sz w:val="24"/>
          <w:szCs w:val="24"/>
        </w:rPr>
        <w:t>DE INVERSIONES EN CONTROL Y MEJORAMIENTO DEL MEDIO AMBIENTE PARA LA DEDUCCIÓN DE RENTA</w:t>
      </w:r>
    </w:p>
    <w:p w:rsidR="00803E02" w:rsidRDefault="00803E02" w:rsidP="00803E02">
      <w:pPr>
        <w:jc w:val="center"/>
        <w:rPr>
          <w:rFonts w:cs="Arial"/>
          <w:b/>
          <w:sz w:val="24"/>
          <w:szCs w:val="24"/>
        </w:rPr>
      </w:pPr>
    </w:p>
    <w:p w:rsidR="003E6EB5" w:rsidRPr="00D91D9D" w:rsidRDefault="003E6EB5" w:rsidP="00803E02">
      <w:pPr>
        <w:jc w:val="center"/>
        <w:rPr>
          <w:rFonts w:cs="Arial"/>
          <w:b/>
          <w:sz w:val="24"/>
          <w:szCs w:val="24"/>
        </w:rPr>
      </w:pPr>
    </w:p>
    <w:p w:rsidR="00803E02" w:rsidRPr="00D91D9D" w:rsidRDefault="00803E02" w:rsidP="00803E02">
      <w:pPr>
        <w:jc w:val="center"/>
        <w:rPr>
          <w:rFonts w:cs="Arial"/>
          <w:b/>
          <w:sz w:val="24"/>
          <w:szCs w:val="24"/>
        </w:rPr>
      </w:pPr>
    </w:p>
    <w:p w:rsidR="00803E02" w:rsidRDefault="00803E02" w:rsidP="00803E02">
      <w:pPr>
        <w:jc w:val="center"/>
        <w:rPr>
          <w:rFonts w:cs="Arial"/>
          <w:b/>
          <w:sz w:val="24"/>
          <w:szCs w:val="24"/>
        </w:rPr>
      </w:pPr>
    </w:p>
    <w:p w:rsidR="00180430" w:rsidRDefault="00180430" w:rsidP="00803E02">
      <w:pPr>
        <w:jc w:val="center"/>
        <w:rPr>
          <w:rFonts w:cs="Arial"/>
          <w:b/>
          <w:sz w:val="24"/>
          <w:szCs w:val="24"/>
        </w:rPr>
      </w:pPr>
    </w:p>
    <w:p w:rsidR="00180430" w:rsidRDefault="00180430" w:rsidP="00803E02">
      <w:pPr>
        <w:jc w:val="center"/>
        <w:rPr>
          <w:rFonts w:cs="Arial"/>
          <w:b/>
          <w:sz w:val="24"/>
          <w:szCs w:val="24"/>
        </w:rPr>
      </w:pPr>
    </w:p>
    <w:p w:rsidR="003E6EB5" w:rsidRDefault="003E6EB5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3E6EB5" w:rsidRDefault="003E6EB5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3E6EB5" w:rsidRDefault="003E6EB5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3E6EB5" w:rsidRDefault="003E6EB5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</w:p>
    <w:p w:rsidR="00803E02" w:rsidRPr="00D91D9D" w:rsidRDefault="00907048" w:rsidP="00803E02">
      <w:pPr>
        <w:tabs>
          <w:tab w:val="left" w:pos="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ENERO 2013</w:t>
      </w:r>
    </w:p>
    <w:p w:rsidR="00D91D9D" w:rsidRPr="00180430" w:rsidRDefault="00180430" w:rsidP="00180430">
      <w:pPr>
        <w:tabs>
          <w:tab w:val="left" w:pos="0"/>
        </w:tabs>
        <w:jc w:val="center"/>
        <w:rPr>
          <w:rFonts w:cs="Arial"/>
          <w:b/>
          <w:sz w:val="24"/>
          <w:szCs w:val="24"/>
        </w:rPr>
        <w:sectPr w:rsidR="00D91D9D" w:rsidRPr="00180430" w:rsidSect="00D91D9D">
          <w:headerReference w:type="default" r:id="rId10"/>
          <w:footerReference w:type="default" r:id="rId11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cs="Arial"/>
          <w:b/>
          <w:sz w:val="24"/>
          <w:szCs w:val="24"/>
        </w:rPr>
        <w:t>BOGOTÁ</w:t>
      </w:r>
    </w:p>
    <w:p w:rsidR="00803E02" w:rsidRDefault="00803E02" w:rsidP="00874DE0">
      <w:pPr>
        <w:pStyle w:val="TDC1"/>
        <w:spacing w:line="360" w:lineRule="auto"/>
      </w:pPr>
      <w:r w:rsidRPr="001D23B9">
        <w:lastRenderedPageBreak/>
        <w:t>TABLA DE CONTENIDO</w:t>
      </w:r>
    </w:p>
    <w:p w:rsidR="009F2566" w:rsidRPr="009F2566" w:rsidRDefault="009F2566" w:rsidP="00874DE0">
      <w:pPr>
        <w:spacing w:line="360" w:lineRule="auto"/>
      </w:pPr>
    </w:p>
    <w:p w:rsidR="00321273" w:rsidRDefault="008829B5">
      <w:pPr>
        <w:pStyle w:val="TDC1"/>
        <w:rPr>
          <w:rFonts w:asciiTheme="minorHAnsi" w:eastAsiaTheme="minorEastAsia" w:hAnsiTheme="minorHAnsi" w:cstheme="minorBidi"/>
          <w:b w:val="0"/>
          <w:noProof/>
        </w:rPr>
      </w:pPr>
      <w:r w:rsidRPr="0005256E">
        <w:fldChar w:fldCharType="begin"/>
      </w:r>
      <w:r w:rsidRPr="0005256E">
        <w:instrText xml:space="preserve"> TOC \o "1-3" \h \z \u </w:instrText>
      </w:r>
      <w:r w:rsidRPr="0005256E">
        <w:fldChar w:fldCharType="separate"/>
      </w:r>
      <w:hyperlink w:anchor="_Toc347149449" w:history="1">
        <w:r w:rsidR="00321273" w:rsidRPr="0072518B">
          <w:rPr>
            <w:rStyle w:val="Hipervnculo"/>
            <w:noProof/>
          </w:rPr>
          <w:t>1</w:t>
        </w:r>
        <w:r w:rsidR="00321273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321273" w:rsidRPr="0072518B">
          <w:rPr>
            <w:rStyle w:val="Hipervnculo"/>
            <w:noProof/>
          </w:rPr>
          <w:t>INTRODUCCIÓN</w:t>
        </w:r>
        <w:r w:rsidR="00321273">
          <w:rPr>
            <w:noProof/>
            <w:webHidden/>
          </w:rPr>
          <w:tab/>
        </w:r>
        <w:r w:rsidR="00321273">
          <w:rPr>
            <w:noProof/>
            <w:webHidden/>
          </w:rPr>
          <w:fldChar w:fldCharType="begin"/>
        </w:r>
        <w:r w:rsidR="00321273">
          <w:rPr>
            <w:noProof/>
            <w:webHidden/>
          </w:rPr>
          <w:instrText xml:space="preserve"> PAGEREF _Toc347149449 \h </w:instrText>
        </w:r>
        <w:r w:rsidR="00321273">
          <w:rPr>
            <w:noProof/>
            <w:webHidden/>
          </w:rPr>
        </w:r>
        <w:r w:rsidR="00321273"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3</w:t>
        </w:r>
        <w:r w:rsidR="00321273">
          <w:rPr>
            <w:noProof/>
            <w:webHidden/>
          </w:rPr>
          <w:fldChar w:fldCharType="end"/>
        </w:r>
      </w:hyperlink>
    </w:p>
    <w:p w:rsidR="00321273" w:rsidRDefault="00321273">
      <w:pPr>
        <w:pStyle w:val="TDC1"/>
        <w:rPr>
          <w:rFonts w:asciiTheme="minorHAnsi" w:eastAsiaTheme="minorEastAsia" w:hAnsiTheme="minorHAnsi" w:cstheme="minorBidi"/>
          <w:b w:val="0"/>
          <w:noProof/>
        </w:rPr>
      </w:pPr>
      <w:hyperlink w:anchor="_Toc347149450" w:history="1">
        <w:r w:rsidRPr="0072518B">
          <w:rPr>
            <w:rStyle w:val="Hipervnculo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72518B">
          <w:rPr>
            <w:rStyle w:val="Hipervnculo"/>
            <w:noProof/>
          </w:rPr>
          <w:t>CONSIDERACIONES PARA LA PRESENTACIÓN DE LA SOLICITUD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2"/>
        <w:rPr>
          <w:rFonts w:asciiTheme="minorHAnsi" w:eastAsiaTheme="minorEastAsia" w:hAnsiTheme="minorHAnsi" w:cstheme="minorBidi"/>
          <w:b w:val="0"/>
        </w:rPr>
      </w:pPr>
      <w:hyperlink w:anchor="_Toc347149451" w:history="1">
        <w:r w:rsidRPr="0072518B">
          <w:rPr>
            <w:rStyle w:val="Hipervnculo"/>
          </w:rPr>
          <w:t>2.1</w:t>
        </w:r>
        <w:r>
          <w:rPr>
            <w:rFonts w:asciiTheme="minorHAnsi" w:eastAsiaTheme="minorEastAsia" w:hAnsiTheme="minorHAnsi" w:cstheme="minorBidi"/>
            <w:b w:val="0"/>
          </w:rPr>
          <w:tab/>
        </w:r>
        <w:r w:rsidRPr="0072518B">
          <w:rPr>
            <w:rStyle w:val="Hipervnculo"/>
          </w:rPr>
          <w:t>Presentación de la Solicitud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_Toc347149451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02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21273" w:rsidRDefault="00321273">
      <w:pPr>
        <w:pStyle w:val="TDC2"/>
        <w:rPr>
          <w:rFonts w:asciiTheme="minorHAnsi" w:eastAsiaTheme="minorEastAsia" w:hAnsiTheme="minorHAnsi" w:cstheme="minorBidi"/>
          <w:b w:val="0"/>
        </w:rPr>
      </w:pPr>
      <w:hyperlink w:anchor="_Toc347149452" w:history="1">
        <w:r w:rsidRPr="0072518B">
          <w:rPr>
            <w:rStyle w:val="Hipervnculo"/>
          </w:rPr>
          <w:t>2.2</w:t>
        </w:r>
        <w:r>
          <w:rPr>
            <w:rFonts w:asciiTheme="minorHAnsi" w:eastAsiaTheme="minorEastAsia" w:hAnsiTheme="minorHAnsi" w:cstheme="minorBidi"/>
            <w:b w:val="0"/>
          </w:rPr>
          <w:tab/>
        </w:r>
        <w:r w:rsidRPr="0072518B">
          <w:rPr>
            <w:rStyle w:val="Hipervnculo"/>
          </w:rPr>
          <w:t>Quien Puede Presentar la Solicitud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_Toc347149452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02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21273" w:rsidRDefault="00321273">
      <w:pPr>
        <w:pStyle w:val="TDC2"/>
        <w:rPr>
          <w:rFonts w:asciiTheme="minorHAnsi" w:eastAsiaTheme="minorEastAsia" w:hAnsiTheme="minorHAnsi" w:cstheme="minorBidi"/>
          <w:b w:val="0"/>
        </w:rPr>
      </w:pPr>
      <w:hyperlink w:anchor="_Toc347149453" w:history="1">
        <w:r w:rsidRPr="0072518B">
          <w:rPr>
            <w:rStyle w:val="Hipervnculo"/>
          </w:rPr>
          <w:t>2.3</w:t>
        </w:r>
        <w:r>
          <w:rPr>
            <w:rFonts w:asciiTheme="minorHAnsi" w:eastAsiaTheme="minorEastAsia" w:hAnsiTheme="minorHAnsi" w:cstheme="minorBidi"/>
            <w:b w:val="0"/>
          </w:rPr>
          <w:tab/>
        </w:r>
        <w:r w:rsidRPr="0072518B">
          <w:rPr>
            <w:rStyle w:val="Hipervnculo"/>
          </w:rPr>
          <w:t>Inversiones Que No Son Objeto de Certificación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_Toc347149453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02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21273" w:rsidRDefault="00321273">
      <w:pPr>
        <w:pStyle w:val="TDC1"/>
        <w:rPr>
          <w:rFonts w:asciiTheme="minorHAnsi" w:eastAsiaTheme="minorEastAsia" w:hAnsiTheme="minorHAnsi" w:cstheme="minorBidi"/>
          <w:b w:val="0"/>
          <w:noProof/>
        </w:rPr>
      </w:pPr>
      <w:hyperlink w:anchor="_Toc347149454" w:history="1">
        <w:r w:rsidRPr="0072518B">
          <w:rPr>
            <w:rStyle w:val="Hipervnculo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72518B">
          <w:rPr>
            <w:rStyle w:val="Hipervnculo"/>
            <w:noProof/>
          </w:rPr>
          <w:t>CONTENIDO SOLICITUD PARA LA CERTIFICACIÓN – DEDUCCIÓN DE RENTA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2"/>
        <w:rPr>
          <w:rFonts w:asciiTheme="minorHAnsi" w:eastAsiaTheme="minorEastAsia" w:hAnsiTheme="minorHAnsi" w:cstheme="minorBidi"/>
          <w:b w:val="0"/>
        </w:rPr>
      </w:pPr>
      <w:hyperlink w:anchor="_Toc347149455" w:history="1">
        <w:r w:rsidRPr="0072518B">
          <w:rPr>
            <w:rStyle w:val="Hipervnculo"/>
          </w:rPr>
          <w:t>3.1</w:t>
        </w:r>
        <w:r>
          <w:rPr>
            <w:rFonts w:asciiTheme="minorHAnsi" w:eastAsiaTheme="minorEastAsia" w:hAnsiTheme="minorHAnsi" w:cstheme="minorBidi"/>
            <w:b w:val="0"/>
          </w:rPr>
          <w:tab/>
        </w:r>
        <w:r w:rsidRPr="0072518B">
          <w:rPr>
            <w:rStyle w:val="Hipervnculo"/>
          </w:rPr>
          <w:t>Diligenciamiento Formulario Único de Solicitud Beneficios Tributarios Renta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_Toc347149455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02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56" w:history="1">
        <w:r w:rsidRPr="0072518B">
          <w:rPr>
            <w:rStyle w:val="Hipervnculo"/>
            <w:noProof/>
          </w:rPr>
          <w:t>3.1.1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Identificación del Solicitante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57" w:history="1">
        <w:r w:rsidRPr="0072518B">
          <w:rPr>
            <w:rStyle w:val="Hipervnculo"/>
            <w:noProof/>
          </w:rPr>
          <w:t>3.1.2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Tipo de Inversión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58" w:history="1">
        <w:r w:rsidRPr="0072518B">
          <w:rPr>
            <w:rStyle w:val="Hipervnculo"/>
            <w:noProof/>
          </w:rPr>
          <w:t>3.1.3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Rubro de la Inversión – Articulo 3° del Decreto 3172 de 2003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59" w:history="1">
        <w:r w:rsidRPr="0072518B">
          <w:rPr>
            <w:rStyle w:val="Hipervnculo"/>
            <w:noProof/>
          </w:rPr>
          <w:t>3.1.4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Estado de la Inversión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2"/>
        <w:rPr>
          <w:rFonts w:asciiTheme="minorHAnsi" w:eastAsiaTheme="minorEastAsia" w:hAnsiTheme="minorHAnsi" w:cstheme="minorBidi"/>
          <w:b w:val="0"/>
        </w:rPr>
      </w:pPr>
      <w:hyperlink w:anchor="_Toc347149460" w:history="1">
        <w:r w:rsidRPr="0072518B">
          <w:rPr>
            <w:rStyle w:val="Hipervnculo"/>
          </w:rPr>
          <w:t>3.2</w:t>
        </w:r>
        <w:r>
          <w:rPr>
            <w:rFonts w:asciiTheme="minorHAnsi" w:eastAsiaTheme="minorEastAsia" w:hAnsiTheme="minorHAnsi" w:cstheme="minorBidi"/>
            <w:b w:val="0"/>
          </w:rPr>
          <w:tab/>
        </w:r>
        <w:r w:rsidRPr="0072518B">
          <w:rPr>
            <w:rStyle w:val="Hipervnculo"/>
          </w:rPr>
          <w:t>Inversiones en Control o Mejoramiento del Medio Ambiente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_Toc347149460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02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61" w:history="1">
        <w:r w:rsidRPr="0072518B">
          <w:rPr>
            <w:rStyle w:val="Hipervnculo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De</w:t>
        </w:r>
        <w:r w:rsidRPr="0072518B">
          <w:rPr>
            <w:rStyle w:val="Hipervnculo"/>
            <w:noProof/>
          </w:rPr>
          <w:t>s</w:t>
        </w:r>
        <w:r w:rsidRPr="0072518B">
          <w:rPr>
            <w:rStyle w:val="Hipervnculo"/>
            <w:noProof/>
          </w:rPr>
          <w:t>cripción Técnica de la Inversión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62" w:history="1">
        <w:r w:rsidRPr="0072518B">
          <w:rPr>
            <w:rStyle w:val="Hipervnculo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Ubicación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63" w:history="1">
        <w:r w:rsidRPr="0072518B">
          <w:rPr>
            <w:rStyle w:val="Hipervnculo"/>
            <w:noProof/>
          </w:rPr>
          <w:t>3.2.3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Catálogos, Planos e Información Complementaria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64" w:history="1">
        <w:r w:rsidRPr="0072518B">
          <w:rPr>
            <w:rStyle w:val="Hipervnculo"/>
            <w:noProof/>
          </w:rPr>
          <w:t>3.2.4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Identificación y Calculo de la Inversión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2"/>
        <w:rPr>
          <w:rFonts w:asciiTheme="minorHAnsi" w:eastAsiaTheme="minorEastAsia" w:hAnsiTheme="minorHAnsi" w:cstheme="minorBidi"/>
          <w:b w:val="0"/>
        </w:rPr>
      </w:pPr>
      <w:hyperlink w:anchor="_Toc347149465" w:history="1">
        <w:r w:rsidRPr="0072518B">
          <w:rPr>
            <w:rStyle w:val="Hipervnculo"/>
          </w:rPr>
          <w:t>3.3</w:t>
        </w:r>
        <w:r>
          <w:rPr>
            <w:rFonts w:asciiTheme="minorHAnsi" w:eastAsiaTheme="minorEastAsia" w:hAnsiTheme="minorHAnsi" w:cstheme="minorBidi"/>
            <w:b w:val="0"/>
          </w:rPr>
          <w:tab/>
        </w:r>
        <w:r w:rsidRPr="0072518B">
          <w:rPr>
            <w:rStyle w:val="Hipervnculo"/>
          </w:rPr>
          <w:t>Cuantificación de Beneficios Ambientales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_Toc347149465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02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66" w:history="1">
        <w:r w:rsidRPr="0072518B">
          <w:rPr>
            <w:rStyle w:val="Hipervnculo"/>
            <w:noProof/>
          </w:rPr>
          <w:t>3.3.1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Beneficios Ambientales para Inversión en Control del Medio 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67" w:history="1">
        <w:r w:rsidRPr="0072518B">
          <w:rPr>
            <w:rStyle w:val="Hipervnculo"/>
            <w:noProof/>
          </w:rPr>
          <w:t>3.3.2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Beneficios Ambientales para Inversión en Mejoramiento del Medio 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2"/>
        <w:rPr>
          <w:rFonts w:asciiTheme="minorHAnsi" w:eastAsiaTheme="minorEastAsia" w:hAnsiTheme="minorHAnsi" w:cstheme="minorBidi"/>
          <w:b w:val="0"/>
        </w:rPr>
      </w:pPr>
      <w:hyperlink w:anchor="_Toc347149468" w:history="1">
        <w:r w:rsidRPr="0072518B">
          <w:rPr>
            <w:rStyle w:val="Hipervnculo"/>
          </w:rPr>
          <w:t>3.4</w:t>
        </w:r>
        <w:r>
          <w:rPr>
            <w:rFonts w:asciiTheme="minorHAnsi" w:eastAsiaTheme="minorEastAsia" w:hAnsiTheme="minorHAnsi" w:cstheme="minorBidi"/>
            <w:b w:val="0"/>
          </w:rPr>
          <w:tab/>
        </w:r>
        <w:r w:rsidRPr="0072518B">
          <w:rPr>
            <w:rStyle w:val="Hipervnculo"/>
          </w:rPr>
          <w:t>Normas y Disposiciones Ambientales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_Toc347149468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02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21273" w:rsidRDefault="00321273">
      <w:pPr>
        <w:pStyle w:val="TDC2"/>
        <w:rPr>
          <w:rFonts w:asciiTheme="minorHAnsi" w:eastAsiaTheme="minorEastAsia" w:hAnsiTheme="minorHAnsi" w:cstheme="minorBidi"/>
          <w:b w:val="0"/>
        </w:rPr>
      </w:pPr>
      <w:hyperlink w:anchor="_Toc347149469" w:history="1">
        <w:r w:rsidRPr="0072518B">
          <w:rPr>
            <w:rStyle w:val="Hipervnculo"/>
          </w:rPr>
          <w:t>3.5</w:t>
        </w:r>
        <w:r>
          <w:rPr>
            <w:rFonts w:asciiTheme="minorHAnsi" w:eastAsiaTheme="minorEastAsia" w:hAnsiTheme="minorHAnsi" w:cstheme="minorBidi"/>
            <w:b w:val="0"/>
          </w:rPr>
          <w:tab/>
        </w:r>
        <w:r w:rsidRPr="0072518B">
          <w:rPr>
            <w:rStyle w:val="Hipervnculo"/>
          </w:rPr>
          <w:t>Permisos y Autorizaciones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_Toc347149469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02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21273" w:rsidRDefault="00321273">
      <w:pPr>
        <w:pStyle w:val="TDC2"/>
        <w:rPr>
          <w:rFonts w:asciiTheme="minorHAnsi" w:eastAsiaTheme="minorEastAsia" w:hAnsiTheme="minorHAnsi" w:cstheme="minorBidi"/>
          <w:b w:val="0"/>
        </w:rPr>
      </w:pPr>
      <w:hyperlink w:anchor="_Toc347149470" w:history="1">
        <w:r w:rsidRPr="0072518B">
          <w:rPr>
            <w:rStyle w:val="Hipervnculo"/>
          </w:rPr>
          <w:t>3.6</w:t>
        </w:r>
        <w:r>
          <w:rPr>
            <w:rFonts w:asciiTheme="minorHAnsi" w:eastAsiaTheme="minorEastAsia" w:hAnsiTheme="minorHAnsi" w:cstheme="minorBidi"/>
            <w:b w:val="0"/>
          </w:rPr>
          <w:tab/>
        </w:r>
        <w:r w:rsidRPr="0072518B">
          <w:rPr>
            <w:rStyle w:val="Hipervnculo"/>
          </w:rPr>
          <w:t>Eficiencia Energética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_Toc347149470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02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71" w:history="1">
        <w:r w:rsidRPr="0072518B">
          <w:rPr>
            <w:rStyle w:val="Hipervnculo"/>
            <w:noProof/>
          </w:rPr>
          <w:t>3.6.1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Certificación de la UPME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3"/>
        <w:rPr>
          <w:rFonts w:asciiTheme="minorHAnsi" w:eastAsiaTheme="minorEastAsia" w:hAnsiTheme="minorHAnsi" w:cstheme="minorBidi"/>
          <w:noProof/>
        </w:rPr>
      </w:pPr>
      <w:hyperlink w:anchor="_Toc347149472" w:history="1">
        <w:r w:rsidRPr="0072518B">
          <w:rPr>
            <w:rStyle w:val="Hipervnculo"/>
            <w:noProof/>
          </w:rPr>
          <w:t>3.6.2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2518B">
          <w:rPr>
            <w:rStyle w:val="Hipervnculo"/>
            <w:noProof/>
          </w:rPr>
          <w:t>Información Específica a Aportar de Acuerdo al Sistema, Subprograma y Línea de Acción.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21273" w:rsidRDefault="00321273">
      <w:pPr>
        <w:pStyle w:val="TDC1"/>
        <w:rPr>
          <w:rFonts w:asciiTheme="minorHAnsi" w:eastAsiaTheme="minorEastAsia" w:hAnsiTheme="minorHAnsi" w:cstheme="minorBidi"/>
          <w:b w:val="0"/>
          <w:noProof/>
        </w:rPr>
      </w:pPr>
      <w:hyperlink w:anchor="_Toc347149473" w:history="1">
        <w:r w:rsidRPr="0072518B">
          <w:rPr>
            <w:rStyle w:val="Hipervnculo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</w:rPr>
          <w:tab/>
        </w:r>
        <w:r w:rsidRPr="0072518B">
          <w:rPr>
            <w:rStyle w:val="Hipervnculo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_Toc347149473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02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C7654" w:rsidRDefault="008829B5" w:rsidP="00874DE0">
      <w:pPr>
        <w:pStyle w:val="Ttulo1"/>
        <w:numPr>
          <w:ilvl w:val="0"/>
          <w:numId w:val="0"/>
        </w:numPr>
        <w:spacing w:line="360" w:lineRule="auto"/>
      </w:pPr>
      <w:r w:rsidRPr="0005256E">
        <w:rPr>
          <w:b w:val="0"/>
        </w:rPr>
        <w:fldChar w:fldCharType="end"/>
      </w:r>
    </w:p>
    <w:p w:rsidR="000D6A8B" w:rsidRPr="000D6A8B" w:rsidRDefault="00CC7654" w:rsidP="00CC7654">
      <w:pPr>
        <w:pStyle w:val="Ttulo1"/>
        <w:numPr>
          <w:ilvl w:val="0"/>
          <w:numId w:val="0"/>
        </w:numPr>
      </w:pPr>
      <w:r>
        <w:br w:type="page"/>
      </w:r>
    </w:p>
    <w:p w:rsidR="00BC78FD" w:rsidRDefault="009F2566" w:rsidP="000D6A8B">
      <w:pPr>
        <w:pStyle w:val="Ttulo1"/>
      </w:pPr>
      <w:bookmarkStart w:id="0" w:name="_Toc347149449"/>
      <w:r>
        <w:lastRenderedPageBreak/>
        <w:t>INTRO</w:t>
      </w:r>
      <w:r w:rsidR="000D6A8B">
        <w:t>DUCCIÓN</w:t>
      </w:r>
      <w:bookmarkEnd w:id="0"/>
    </w:p>
    <w:p w:rsidR="000D6A8B" w:rsidRPr="000D6A8B" w:rsidRDefault="000D6A8B" w:rsidP="000D6A8B"/>
    <w:p w:rsidR="008B1F2D" w:rsidRDefault="008B1F2D" w:rsidP="003D7478">
      <w:r>
        <w:t xml:space="preserve">Los beneficios tributarios se </w:t>
      </w:r>
      <w:r w:rsidR="00005E9D">
        <w:t>entienden como deducciones, exenciones y tratamiento</w:t>
      </w:r>
      <w:r w:rsidR="00A0724C">
        <w:t>s</w:t>
      </w:r>
      <w:r w:rsidR="00005E9D">
        <w:t xml:space="preserve"> especiales que se traducen en una disminución </w:t>
      </w:r>
      <w:r w:rsidR="002A25F7">
        <w:t>de</w:t>
      </w:r>
      <w:r w:rsidR="00005E9D">
        <w:t xml:space="preserve"> la</w:t>
      </w:r>
      <w:r w:rsidR="000D6A8B">
        <w:t>s</w:t>
      </w:r>
      <w:r w:rsidR="00005E9D">
        <w:t xml:space="preserve"> </w:t>
      </w:r>
      <w:r w:rsidR="000D6A8B">
        <w:t>obligaciones</w:t>
      </w:r>
      <w:r w:rsidR="00005E9D">
        <w:t xml:space="preserve"> tributaria</w:t>
      </w:r>
      <w:r w:rsidR="000D6A8B">
        <w:t>s</w:t>
      </w:r>
      <w:r w:rsidR="00005E9D">
        <w:t xml:space="preserve"> de los contribuyentes. Se </w:t>
      </w:r>
      <w:r>
        <w:t>constituyen como un incentivo para promover la inversión y fomentar el desarrollo del país</w:t>
      </w:r>
      <w:r w:rsidR="00005E9D">
        <w:t xml:space="preserve">, entre los que se contempla </w:t>
      </w:r>
      <w:r>
        <w:t xml:space="preserve">beneficios enfocados específicamente al desarrollo de regiones, a la generación </w:t>
      </w:r>
      <w:r w:rsidR="004C62A2">
        <w:t xml:space="preserve">de </w:t>
      </w:r>
      <w:r>
        <w:t>empleo, a la promoción de sectores económicos y a la protección y conservación ambiental</w:t>
      </w:r>
      <w:r w:rsidR="00AB24D3">
        <w:rPr>
          <w:rStyle w:val="Refdenotaalpie"/>
        </w:rPr>
        <w:footnoteReference w:id="1"/>
      </w:r>
      <w:r w:rsidR="00005E9D">
        <w:t>.</w:t>
      </w:r>
    </w:p>
    <w:p w:rsidR="00005E9D" w:rsidRDefault="00005E9D" w:rsidP="003D7478"/>
    <w:p w:rsidR="00837A0E" w:rsidRDefault="00005E9D" w:rsidP="003D7478">
      <w:r w:rsidRPr="005F4715">
        <w:t>El Estatuto T</w:t>
      </w:r>
      <w:r w:rsidR="008B1F2D" w:rsidRPr="005F4715">
        <w:t>ributario</w:t>
      </w:r>
      <w:r w:rsidR="00837A0E" w:rsidRPr="005F4715">
        <w:t xml:space="preserve"> en su</w:t>
      </w:r>
      <w:r w:rsidRPr="005F4715">
        <w:t xml:space="preserve"> artículo</w:t>
      </w:r>
      <w:r w:rsidR="00837A0E" w:rsidRPr="005F4715">
        <w:t xml:space="preserve"> 158-2</w:t>
      </w:r>
      <w:r w:rsidR="005F4715" w:rsidRPr="005F4715">
        <w:t>,</w:t>
      </w:r>
      <w:r w:rsidRPr="005F4715">
        <w:t xml:space="preserve"> establece que</w:t>
      </w:r>
      <w:r w:rsidR="00837A0E" w:rsidRPr="005F4715">
        <w:t xml:space="preserve"> las personas jurídicas que realicen directamente inversiones en control </w:t>
      </w:r>
      <w:r w:rsidR="00756650" w:rsidRPr="005F4715">
        <w:t>y</w:t>
      </w:r>
      <w:r w:rsidR="00837A0E" w:rsidRPr="005F4715">
        <w:t xml:space="preserve"> mejoramiento del medio ambiente, tendrán derecho a deducir de su renta anual </w:t>
      </w:r>
      <w:r w:rsidR="00756650" w:rsidRPr="005F4715">
        <w:t>el valor</w:t>
      </w:r>
      <w:r w:rsidR="006F4C43" w:rsidRPr="005F4715">
        <w:t xml:space="preserve"> de</w:t>
      </w:r>
      <w:r w:rsidR="00756650" w:rsidRPr="005F4715">
        <w:t xml:space="preserve"> las inversiones que hay</w:t>
      </w:r>
      <w:r w:rsidR="00837A0E" w:rsidRPr="005F4715">
        <w:t xml:space="preserve">an realizado en el respectivo año gravable. Para la obtención de este beneficio, se deberá obtener acreditación previa por parte de la autoridad ambiental respectiva donde se </w:t>
      </w:r>
      <w:r w:rsidR="00756650" w:rsidRPr="005F4715">
        <w:t>consideraran</w:t>
      </w:r>
      <w:r w:rsidR="00837A0E" w:rsidRPr="005F4715">
        <w:t xml:space="preserve"> los beneficios </w:t>
      </w:r>
      <w:r w:rsidR="00756650" w:rsidRPr="005F4715">
        <w:t>ambientales</w:t>
      </w:r>
      <w:r w:rsidR="00837A0E" w:rsidRPr="005F4715">
        <w:t xml:space="preserve"> </w:t>
      </w:r>
      <w:r w:rsidR="00756650" w:rsidRPr="005F4715">
        <w:t>directos</w:t>
      </w:r>
      <w:r w:rsidR="00837A0E" w:rsidRPr="005F4715">
        <w:t xml:space="preserve"> asociados a dichas inversiones.</w:t>
      </w:r>
    </w:p>
    <w:p w:rsidR="00756650" w:rsidRDefault="00756650" w:rsidP="003D7478"/>
    <w:p w:rsidR="00987828" w:rsidRDefault="00756650" w:rsidP="003D7478">
      <w:r>
        <w:t>En cumplimiento de lo anterior y a lo establecido en</w:t>
      </w:r>
      <w:r w:rsidR="000859C7" w:rsidRPr="005F5EC2">
        <w:t xml:space="preserve"> Decreto </w:t>
      </w:r>
      <w:r>
        <w:t>3172 de 2003 por medio del cual se reglamentó el artículo 158-2 del Estatuto Tributario</w:t>
      </w:r>
      <w:r w:rsidR="000859C7" w:rsidRPr="005F5EC2">
        <w:t>,</w:t>
      </w:r>
      <w:r>
        <w:t xml:space="preserve"> el contribuyente deberá cumplir </w:t>
      </w:r>
      <w:r w:rsidR="00F62A7F">
        <w:t xml:space="preserve">con </w:t>
      </w:r>
      <w:r w:rsidR="00987828">
        <w:t>un mínimo</w:t>
      </w:r>
      <w:r>
        <w:t xml:space="preserve"> de requisitos para poder beneficiarse con la deducción en renta por inversiones en control y m</w:t>
      </w:r>
      <w:r w:rsidR="00987828">
        <w:t xml:space="preserve">ejoramiento del medio ambiente. Entre los requisitos, de manera previa a la presentación de la declaración de renta y complementarios donde se solicita la deducción de la inversión, </w:t>
      </w:r>
      <w:r w:rsidR="00B866F1">
        <w:t xml:space="preserve">se </w:t>
      </w:r>
      <w:r w:rsidR="00987828">
        <w:t xml:space="preserve">deberá obtener un certificado </w:t>
      </w:r>
      <w:r w:rsidR="00F62A7F">
        <w:t>expedido por la</w:t>
      </w:r>
      <w:r w:rsidR="00987828">
        <w:t xml:space="preserve"> autoridad ambiental competente donde se acredite que:</w:t>
      </w:r>
    </w:p>
    <w:p w:rsidR="00987828" w:rsidRDefault="00987828" w:rsidP="003D7478"/>
    <w:p w:rsidR="00987828" w:rsidRPr="00B466CA" w:rsidRDefault="00987828" w:rsidP="0023727F">
      <w:pPr>
        <w:numPr>
          <w:ilvl w:val="0"/>
          <w:numId w:val="20"/>
        </w:numPr>
      </w:pPr>
      <w:r w:rsidRPr="00B466CA">
        <w:t>La inversión corresponde a control y mejoramiento del medio ambiente de acuerdo con los términos y requisitos pre</w:t>
      </w:r>
      <w:r>
        <w:t>vistos en el Decreto 3172 de 2003.</w:t>
      </w:r>
    </w:p>
    <w:p w:rsidR="00987828" w:rsidRPr="00B466CA" w:rsidRDefault="00987828" w:rsidP="0023727F">
      <w:pPr>
        <w:numPr>
          <w:ilvl w:val="0"/>
          <w:numId w:val="20"/>
        </w:numPr>
      </w:pPr>
      <w:r w:rsidRPr="00B466CA">
        <w:t>Que la inversión no se realiza por mandato de una autoridad ambiental para mitigar el im</w:t>
      </w:r>
      <w:r>
        <w:t xml:space="preserve">pacto ambiental producido por </w:t>
      </w:r>
      <w:r w:rsidRPr="00B466CA">
        <w:t>obra</w:t>
      </w:r>
      <w:r>
        <w:t>s</w:t>
      </w:r>
      <w:r w:rsidRPr="00B466CA">
        <w:t xml:space="preserve"> o actividad</w:t>
      </w:r>
      <w:r>
        <w:t>es objeto de licencia ambiental.</w:t>
      </w:r>
    </w:p>
    <w:p w:rsidR="00987828" w:rsidRDefault="00987828" w:rsidP="00987828">
      <w:pPr>
        <w:ind w:left="360"/>
      </w:pPr>
    </w:p>
    <w:p w:rsidR="00987828" w:rsidRDefault="00987828" w:rsidP="00987828">
      <w:r>
        <w:t>De acuerdo con el</w:t>
      </w:r>
      <w:r w:rsidRPr="005F5EC2">
        <w:t xml:space="preserve"> Decreto </w:t>
      </w:r>
      <w:r>
        <w:t>en mención</w:t>
      </w:r>
      <w:r w:rsidRPr="005F5EC2">
        <w:t xml:space="preserve">, </w:t>
      </w:r>
      <w:r>
        <w:t>el Ministerio de Medio Ambiente, ahora Ministerio de Ambiente y Desarrollo Sostenible, y actualmente por competencia la Autoridad Nacional de Licencias Ambientales es la autoridad ambiental competente para expedir los certificados de inversión en control y mejoramiento del medio ambiente cuando se trate de inversiones en</w:t>
      </w:r>
      <w:r>
        <w:rPr>
          <w:rStyle w:val="Refdenotaalpie"/>
        </w:rPr>
        <w:footnoteReference w:id="2"/>
      </w:r>
      <w:r>
        <w:t>:</w:t>
      </w:r>
    </w:p>
    <w:p w:rsidR="00987828" w:rsidRDefault="00987828" w:rsidP="00987828"/>
    <w:p w:rsidR="00987828" w:rsidRPr="00EF60FA" w:rsidRDefault="00F66D01" w:rsidP="0023727F">
      <w:pPr>
        <w:numPr>
          <w:ilvl w:val="0"/>
          <w:numId w:val="19"/>
        </w:numPr>
      </w:pPr>
      <w:r>
        <w:t>J</w:t>
      </w:r>
      <w:r w:rsidR="00987828" w:rsidRPr="00EF60FA">
        <w:t>urisdicción de dos o más autoridades ambientales.</w:t>
      </w:r>
    </w:p>
    <w:p w:rsidR="00987828" w:rsidRPr="00EF60FA" w:rsidRDefault="00F66D01" w:rsidP="0023727F">
      <w:pPr>
        <w:numPr>
          <w:ilvl w:val="0"/>
          <w:numId w:val="19"/>
        </w:numPr>
      </w:pPr>
      <w:r>
        <w:t xml:space="preserve">El </w:t>
      </w:r>
      <w:r w:rsidR="00987828" w:rsidRPr="00EF60FA">
        <w:t>Sistema de Parque Nacionales Naturales o Reservas Naturales de la Sociedad Civil.</w:t>
      </w:r>
    </w:p>
    <w:p w:rsidR="00987828" w:rsidRPr="00EF60FA" w:rsidRDefault="00F66D01" w:rsidP="0023727F">
      <w:pPr>
        <w:numPr>
          <w:ilvl w:val="0"/>
          <w:numId w:val="19"/>
        </w:numPr>
      </w:pPr>
      <w:r>
        <w:t>P</w:t>
      </w:r>
      <w:r w:rsidR="00987828" w:rsidRPr="00EF60FA">
        <w:t>revención y/o control de emergencias y contingencias relacionadas con derrames o fugas de hidrocarburos o de sustancias químicas.</w:t>
      </w:r>
    </w:p>
    <w:p w:rsidR="00987828" w:rsidRPr="00EF60FA" w:rsidRDefault="00F66D01" w:rsidP="0023727F">
      <w:pPr>
        <w:numPr>
          <w:ilvl w:val="0"/>
          <w:numId w:val="19"/>
        </w:numPr>
      </w:pPr>
      <w:r>
        <w:t>R</w:t>
      </w:r>
      <w:r w:rsidR="00987828" w:rsidRPr="00EF60FA">
        <w:t>econversión industrial ligada a la implantación de tecnologías ambientalmente sanas o control ambiental en</w:t>
      </w:r>
      <w:r>
        <w:t xml:space="preserve"> la fuente,</w:t>
      </w:r>
      <w:r w:rsidRPr="00F66D01">
        <w:t xml:space="preserve"> </w:t>
      </w:r>
      <w:r w:rsidRPr="00EF60FA">
        <w:t>que correspondan a actividades de control y mejoramiento del medio ambiente.</w:t>
      </w:r>
    </w:p>
    <w:p w:rsidR="00987828" w:rsidRPr="00EF60FA" w:rsidRDefault="00F66D01" w:rsidP="0023727F">
      <w:pPr>
        <w:numPr>
          <w:ilvl w:val="0"/>
          <w:numId w:val="19"/>
        </w:numPr>
      </w:pPr>
      <w:r>
        <w:t>P</w:t>
      </w:r>
      <w:r w:rsidR="00987828" w:rsidRPr="00EF60FA">
        <w:t>royectos que garanticen la reducción, la separación y control de los residuos sólidos</w:t>
      </w:r>
      <w:r>
        <w:t xml:space="preserve"> o que se enmarque dentro </w:t>
      </w:r>
      <w:r w:rsidRPr="00EF60FA">
        <w:t xml:space="preserve">de </w:t>
      </w:r>
      <w:r>
        <w:t xml:space="preserve">los </w:t>
      </w:r>
      <w:r w:rsidRPr="00EF60FA">
        <w:t>plan</w:t>
      </w:r>
      <w:r>
        <w:t>es</w:t>
      </w:r>
      <w:r w:rsidRPr="00EF60FA">
        <w:t xml:space="preserve"> de gestión </w:t>
      </w:r>
      <w:r>
        <w:t>integral de residuos sólidos.</w:t>
      </w:r>
    </w:p>
    <w:p w:rsidR="00987828" w:rsidRPr="00EF60FA" w:rsidRDefault="00F66D01" w:rsidP="0023727F">
      <w:pPr>
        <w:numPr>
          <w:ilvl w:val="0"/>
          <w:numId w:val="19"/>
        </w:numPr>
      </w:pPr>
      <w:r>
        <w:lastRenderedPageBreak/>
        <w:t>P</w:t>
      </w:r>
      <w:r w:rsidR="00987828" w:rsidRPr="00EF60FA">
        <w:t>royectos dentro del marco de planes de saneamiento y manejo de vertimientos, los cuales garanticen la disminución del número de vertimientos puntuales hasta conducirlos al sitio de tratamiento y disposición final.</w:t>
      </w:r>
    </w:p>
    <w:p w:rsidR="00987828" w:rsidRPr="00EF60FA" w:rsidRDefault="00F66D01" w:rsidP="0023727F">
      <w:pPr>
        <w:numPr>
          <w:ilvl w:val="0"/>
          <w:numId w:val="19"/>
        </w:numPr>
      </w:pPr>
      <w:r>
        <w:t>B</w:t>
      </w:r>
      <w:r w:rsidR="00987828" w:rsidRPr="00EF60FA">
        <w:t xml:space="preserve">ienes, equipos o maquinaria destinados a proyectos, programas o actividades de reducción en el consumo de energía y/o eficiencia energética, que contribuyan al logro de metas ambientales concertadas </w:t>
      </w:r>
      <w:r>
        <w:t>por</w:t>
      </w:r>
      <w:r w:rsidR="00987828" w:rsidRPr="00EF60FA">
        <w:t xml:space="preserve"> Ministerio de Ambiente y Desarrollo Sostenible y el Ministerio de Minas y Energía</w:t>
      </w:r>
    </w:p>
    <w:p w:rsidR="00987828" w:rsidRDefault="00987828" w:rsidP="003D7478"/>
    <w:p w:rsidR="00F62A7F" w:rsidRDefault="00F62A7F" w:rsidP="003D7478">
      <w:r>
        <w:t>Las otras inversiones que se consideran en el Decreto, las deberá acreditar las Corporación Autónomas Regionales o de Desarrollo Sostenible, de acuerdo al lugar donde se realice la inversión.</w:t>
      </w:r>
    </w:p>
    <w:p w:rsidR="00F62A7F" w:rsidRDefault="00F62A7F" w:rsidP="003D7478"/>
    <w:p w:rsidR="000859C7" w:rsidRDefault="000859C7" w:rsidP="003D7478">
      <w:r>
        <w:t xml:space="preserve">La forma y </w:t>
      </w:r>
      <w:r w:rsidR="00744E31">
        <w:t>condiciones</w:t>
      </w:r>
      <w:r>
        <w:t xml:space="preserve"> para presentar las solicitudes de acreditación para obtener la certificación de que trata</w:t>
      </w:r>
      <w:r w:rsidR="00F66D01">
        <w:t xml:space="preserve"> el Artículo 158-2</w:t>
      </w:r>
      <w:r>
        <w:t xml:space="preserve"> del Estatuto Tr</w:t>
      </w:r>
      <w:r w:rsidR="00F66D01">
        <w:t>ibutario con miras a obtener</w:t>
      </w:r>
      <w:r w:rsidR="00F62A7F">
        <w:t xml:space="preserve"> la deducción</w:t>
      </w:r>
      <w:r w:rsidR="00F66D01">
        <w:t xml:space="preserve"> en Renta</w:t>
      </w:r>
      <w:r w:rsidR="00C710E4">
        <w:t>,</w:t>
      </w:r>
      <w:r>
        <w:t xml:space="preserve"> se encuentra reglamentado por las Resoluciones </w:t>
      </w:r>
      <w:r w:rsidR="00F66D01">
        <w:t>136</w:t>
      </w:r>
      <w:r>
        <w:t xml:space="preserve"> </w:t>
      </w:r>
      <w:r w:rsidR="00F66D01">
        <w:t>de 2004</w:t>
      </w:r>
      <w:r w:rsidRPr="004303DF">
        <w:t xml:space="preserve"> y 77</w:t>
      </w:r>
      <w:r w:rsidR="00F66D01">
        <w:t>9</w:t>
      </w:r>
      <w:r w:rsidRPr="004303DF">
        <w:t xml:space="preserve"> de 2012</w:t>
      </w:r>
      <w:r>
        <w:t xml:space="preserve">, donde se establecen los requisitos generales y específicos </w:t>
      </w:r>
      <w:r w:rsidR="00F66D01">
        <w:t xml:space="preserve">de </w:t>
      </w:r>
      <w:r w:rsidR="006F4C43">
        <w:t>información</w:t>
      </w:r>
      <w:r w:rsidR="00F66D01">
        <w:t xml:space="preserve"> </w:t>
      </w:r>
      <w:r w:rsidR="006F4C43">
        <w:t>necesaria para solicitar la certificación así</w:t>
      </w:r>
      <w:r w:rsidR="00F66D01">
        <w:t xml:space="preserve"> como el procedimiento.</w:t>
      </w:r>
    </w:p>
    <w:p w:rsidR="005250D4" w:rsidRDefault="005250D4" w:rsidP="005250D4"/>
    <w:p w:rsidR="00395F94" w:rsidRDefault="00395F94" w:rsidP="00395F94">
      <w:r>
        <w:t xml:space="preserve">De manera especifica, el Decreto 3172 de 2003, define las inversiones en control del medio ambiente como aquellas </w:t>
      </w:r>
      <w:r w:rsidRPr="00B466CA">
        <w:t xml:space="preserve">orientadas a la implementación de sistemas de control ambiental, los cuales tienen por objeto el logro de resultados medibles y verificables </w:t>
      </w:r>
      <w:r w:rsidR="00AF11DF">
        <w:t>en</w:t>
      </w:r>
      <w:r w:rsidRPr="00B466CA">
        <w:t xml:space="preserve"> disminución de la demanda de recursos naturales renovables, o de prevención y/o reducción en la generación y/o mejoramiento de la calidad de residuos líquidos, emisiones atmosféricas o residuos sólidos. Las inversiones en control del medio ambiente pueden efectuarse dentro de un proceso productivo, lo que se denomina control ambiental en la fuente, y/o al terminar el proceso productivo, en cuyo caso se tratará de control ambiental al final del proceso.</w:t>
      </w:r>
    </w:p>
    <w:p w:rsidR="00AF11DF" w:rsidRDefault="00AF11DF" w:rsidP="00395F94"/>
    <w:p w:rsidR="00AF11DF" w:rsidRPr="00B466CA" w:rsidRDefault="00AF11DF" w:rsidP="00AF11DF">
      <w:r w:rsidRPr="00B466CA">
        <w:t xml:space="preserve">También se consideran inversiones en control ambiental aquellas destinadas </w:t>
      </w:r>
      <w:r>
        <w:t>exclusivamente</w:t>
      </w:r>
      <w:r w:rsidRPr="00B466CA">
        <w:t xml:space="preserve"> y en forma directa a la obtención, verificación, procesamiento, vigilancia, seguimiento o monitoreo del estado, calidad, comportamiento y uso de los recursos naturales renovables y del medio ambiente, variables o parámetros ambientales, vertimientos, </w:t>
      </w:r>
      <w:r>
        <w:t>residuos y/o emisiones.</w:t>
      </w:r>
    </w:p>
    <w:p w:rsidR="00395F94" w:rsidRDefault="00395F94" w:rsidP="00395F94"/>
    <w:p w:rsidR="00395F94" w:rsidRPr="00B466CA" w:rsidRDefault="00395F94" w:rsidP="00395F94">
      <w:r>
        <w:t xml:space="preserve">Así mismo, el Decreto 3172 de 2003, define las inversiones en mejoramiento del medio ambiente como aquellas </w:t>
      </w:r>
      <w:r w:rsidRPr="00B466CA">
        <w:t>necesarias para desarrollar procesos que tengan por objeto la restauración, regeneración, repoblación, preservación y conservación de los recursos naturales renovables y de</w:t>
      </w:r>
      <w:r>
        <w:t>l medio ambiente.</w:t>
      </w:r>
    </w:p>
    <w:p w:rsidR="00395F94" w:rsidRDefault="00395F94" w:rsidP="00395F94"/>
    <w:p w:rsidR="003113AD" w:rsidRDefault="003113AD" w:rsidP="003113AD">
      <w:r w:rsidRPr="00C710E4">
        <w:t>En cumplimiento de lo anteriormente expuesto, los Términos de Referencia que se presentan a continuación tiene</w:t>
      </w:r>
      <w:r>
        <w:t>n</w:t>
      </w:r>
      <w:r w:rsidRPr="00C710E4">
        <w:t xml:space="preserve"> la finalidad de orientar al usuario en la presentación de</w:t>
      </w:r>
      <w:r w:rsidR="006F4C43">
        <w:t xml:space="preserve"> las solicitudes</w:t>
      </w:r>
      <w:r w:rsidR="006F4C43" w:rsidRPr="00C710E4">
        <w:t xml:space="preserve"> </w:t>
      </w:r>
      <w:r w:rsidR="006F4C43" w:rsidRPr="00837A0E">
        <w:rPr>
          <w:b/>
          <w:sz w:val="20"/>
          <w:lang w:val="es-PE" w:eastAsia="es-ES"/>
        </w:rPr>
        <w:t>de certificación de inversiones en control y mejoramiento del medio ambiente para la deducción de renta</w:t>
      </w:r>
      <w:r>
        <w:t>. Estos</w:t>
      </w:r>
      <w:r w:rsidRPr="00C710E4">
        <w:t xml:space="preserve"> Términos de Referencia deben ser entendidos como una guía y en consecuencia deben ser </w:t>
      </w:r>
      <w:r>
        <w:t>ajustados de acuerdo</w:t>
      </w:r>
      <w:r w:rsidRPr="00C710E4">
        <w:t xml:space="preserve"> a la</w:t>
      </w:r>
      <w:r>
        <w:t>s</w:t>
      </w:r>
      <w:r w:rsidRPr="00C710E4">
        <w:t xml:space="preserve"> particularidades de cada solicitud.</w:t>
      </w:r>
      <w:r>
        <w:t xml:space="preserve"> </w:t>
      </w:r>
    </w:p>
    <w:p w:rsidR="003113AD" w:rsidRDefault="003113AD" w:rsidP="003113AD"/>
    <w:p w:rsidR="003113AD" w:rsidRDefault="003113AD" w:rsidP="003113AD">
      <w:r w:rsidRPr="00A46349">
        <w:t xml:space="preserve">La solicitud de acreditación para la obtención de la certificación es el instrumento necesario para realizar la evaluación técnico-jurídica correspondiente para determinar si </w:t>
      </w:r>
      <w:r w:rsidR="006F4C43">
        <w:t xml:space="preserve">las inversiones en control y mejoramiento </w:t>
      </w:r>
      <w:r>
        <w:t>en su defecto</w:t>
      </w:r>
      <w:r w:rsidR="006F4C43">
        <w:t xml:space="preserve"> tienen beneficios ambientales directos, que no se realizan por mandato de una </w:t>
      </w:r>
      <w:r w:rsidR="00F62A7F">
        <w:t>autoridad</w:t>
      </w:r>
      <w:r w:rsidR="006F4C43">
        <w:t xml:space="preserve"> </w:t>
      </w:r>
      <w:r w:rsidR="00F62A7F">
        <w:t xml:space="preserve">ambiental y que </w:t>
      </w:r>
      <w:r w:rsidR="006F4C43">
        <w:t>se encuentren dentro del marco d</w:t>
      </w:r>
      <w:r w:rsidR="00F62A7F">
        <w:t>el Estatuto Tributario</w:t>
      </w:r>
      <w:r>
        <w:t xml:space="preserve"> en cumplimiento de las condiciones establecidas en el Decreto </w:t>
      </w:r>
      <w:r w:rsidR="006F4C43">
        <w:t>3172 de 2003</w:t>
      </w:r>
      <w:r w:rsidR="002310DA">
        <w:t>.</w:t>
      </w:r>
    </w:p>
    <w:p w:rsidR="003113AD" w:rsidRDefault="003113AD" w:rsidP="003D7478"/>
    <w:p w:rsidR="00CC394A" w:rsidRDefault="00CC394A" w:rsidP="00CC394A">
      <w:pPr>
        <w:pStyle w:val="Ttulo1"/>
      </w:pPr>
      <w:bookmarkStart w:id="1" w:name="_Toc347149450"/>
      <w:r>
        <w:lastRenderedPageBreak/>
        <w:t>CONSIDE</w:t>
      </w:r>
      <w:r w:rsidR="002A17EB">
        <w:t>RACIONES PARA LA PRESENTACIÓ</w:t>
      </w:r>
      <w:r>
        <w:t>N DE LA</w:t>
      </w:r>
      <w:r w:rsidR="00EC3D23">
        <w:t xml:space="preserve"> </w:t>
      </w:r>
      <w:r>
        <w:t>SOLICITUD</w:t>
      </w:r>
      <w:bookmarkEnd w:id="1"/>
    </w:p>
    <w:p w:rsidR="0005256E" w:rsidRPr="0005256E" w:rsidRDefault="0005256E" w:rsidP="0005256E"/>
    <w:p w:rsidR="004A128F" w:rsidRDefault="004A128F" w:rsidP="004A128F">
      <w:pPr>
        <w:pStyle w:val="Ttulo2"/>
      </w:pPr>
      <w:bookmarkStart w:id="2" w:name="_Toc347149451"/>
      <w:r>
        <w:t>Presentación de la Solicitud</w:t>
      </w:r>
      <w:bookmarkEnd w:id="2"/>
    </w:p>
    <w:p w:rsidR="004A128F" w:rsidRDefault="004A128F" w:rsidP="004A128F"/>
    <w:p w:rsidR="004A128F" w:rsidRDefault="004A128F" w:rsidP="004A128F">
      <w:pPr>
        <w:numPr>
          <w:ilvl w:val="0"/>
          <w:numId w:val="32"/>
        </w:numPr>
        <w:rPr>
          <w:lang w:val="es-ES"/>
        </w:rPr>
      </w:pPr>
      <w:r w:rsidRPr="009A5D83">
        <w:t xml:space="preserve">La solicitud incluyendo su contenido y formatos debe presentar de medio físico y magnético </w:t>
      </w:r>
      <w:r w:rsidRPr="009A5D83">
        <w:rPr>
          <w:lang w:val="es-ES"/>
        </w:rPr>
        <w:t>editable no protegido en idioma español.</w:t>
      </w:r>
    </w:p>
    <w:p w:rsidR="004A128F" w:rsidRDefault="004A128F" w:rsidP="004A128F"/>
    <w:p w:rsidR="004A128F" w:rsidRDefault="004A128F" w:rsidP="004A128F">
      <w:pPr>
        <w:pStyle w:val="Textonotapie"/>
        <w:numPr>
          <w:ilvl w:val="0"/>
          <w:numId w:val="32"/>
        </w:numPr>
      </w:pPr>
      <w:r w:rsidRPr="009A5D83">
        <w:t xml:space="preserve">Los formatos que forman parte de la solicitud no deben modificarse y deberán ser diligenciados en su totalidad de acuerdo a la estructura definida en la Resolución </w:t>
      </w:r>
      <w:r>
        <w:t>136 de 2004</w:t>
      </w:r>
      <w:r w:rsidRPr="009A5D83">
        <w:t xml:space="preserve"> y Resolución</w:t>
      </w:r>
      <w:r>
        <w:t xml:space="preserve"> 779</w:t>
      </w:r>
      <w:r w:rsidRPr="009A5D83">
        <w:t xml:space="preserve"> de 2012.</w:t>
      </w:r>
    </w:p>
    <w:p w:rsidR="004A128F" w:rsidRPr="00981288" w:rsidRDefault="004A128F" w:rsidP="004A128F">
      <w:pPr>
        <w:pStyle w:val="Textonotapie"/>
        <w:rPr>
          <w:sz w:val="16"/>
          <w:szCs w:val="16"/>
        </w:rPr>
      </w:pPr>
    </w:p>
    <w:p w:rsidR="004A128F" w:rsidRPr="009A5D83" w:rsidRDefault="004A128F" w:rsidP="004A128F">
      <w:pPr>
        <w:numPr>
          <w:ilvl w:val="0"/>
          <w:numId w:val="32"/>
        </w:numPr>
      </w:pPr>
      <w:r w:rsidRPr="009A5D83">
        <w:t>Toda la información cartográfica deberá estar presentada en coordenadas planas utilizando para ello el siste</w:t>
      </w:r>
      <w:r>
        <w:t>ma Magna Sirgas, origen Bogotá.</w:t>
      </w:r>
    </w:p>
    <w:p w:rsidR="004A128F" w:rsidRDefault="004A128F" w:rsidP="004A128F">
      <w:pPr>
        <w:pStyle w:val="Ttulo2"/>
        <w:numPr>
          <w:ilvl w:val="0"/>
          <w:numId w:val="0"/>
        </w:numPr>
        <w:ind w:left="576"/>
      </w:pPr>
    </w:p>
    <w:p w:rsidR="00C31634" w:rsidRDefault="00F62A7F" w:rsidP="00C31634">
      <w:pPr>
        <w:pStyle w:val="Ttulo2"/>
      </w:pPr>
      <w:bookmarkStart w:id="3" w:name="_Toc347149452"/>
      <w:r>
        <w:t>Quien</w:t>
      </w:r>
      <w:r w:rsidR="00EC3D23">
        <w:t xml:space="preserve"> </w:t>
      </w:r>
      <w:r>
        <w:t>Puede</w:t>
      </w:r>
      <w:r w:rsidR="00EC3D23">
        <w:t xml:space="preserve"> P</w:t>
      </w:r>
      <w:r w:rsidR="00CC394A">
        <w:t xml:space="preserve">resentar la </w:t>
      </w:r>
      <w:r w:rsidR="00EC3D23">
        <w:t>S</w:t>
      </w:r>
      <w:r w:rsidR="00CC394A">
        <w:t>olicitud</w:t>
      </w:r>
      <w:bookmarkEnd w:id="3"/>
    </w:p>
    <w:p w:rsidR="00DC12D8" w:rsidRPr="00DC12D8" w:rsidRDefault="00DC12D8" w:rsidP="00DC12D8"/>
    <w:p w:rsidR="00EB1B0B" w:rsidRPr="00CC394A" w:rsidRDefault="00C31634" w:rsidP="00F62A7F">
      <w:r>
        <w:t xml:space="preserve">La solicitud </w:t>
      </w:r>
      <w:r w:rsidR="00F62A7F">
        <w:t>la debe presentar la persona jurídica que realice directamente la inversión.</w:t>
      </w:r>
    </w:p>
    <w:p w:rsidR="00EB1B0B" w:rsidRDefault="00EB1B0B" w:rsidP="00C31634"/>
    <w:p w:rsidR="00CC394A" w:rsidRDefault="00F62A7F" w:rsidP="00CC394A">
      <w:pPr>
        <w:pStyle w:val="Ttulo2"/>
      </w:pPr>
      <w:bookmarkStart w:id="4" w:name="_Toc347149453"/>
      <w:r>
        <w:t xml:space="preserve">Inversiones Que </w:t>
      </w:r>
      <w:r w:rsidR="004C62A2">
        <w:t>No S</w:t>
      </w:r>
      <w:r w:rsidR="00EC3D23">
        <w:t>on Objeto de Certificación</w:t>
      </w:r>
      <w:bookmarkEnd w:id="4"/>
    </w:p>
    <w:p w:rsidR="004C62A2" w:rsidRDefault="004C62A2" w:rsidP="004C62A2"/>
    <w:p w:rsidR="004C62A2" w:rsidRDefault="002A17EB" w:rsidP="003D7478">
      <w:r>
        <w:t>N</w:t>
      </w:r>
      <w:r w:rsidR="004C62A2">
        <w:t xml:space="preserve">o </w:t>
      </w:r>
      <w:r>
        <w:t>serán</w:t>
      </w:r>
      <w:r w:rsidR="004C62A2">
        <w:t xml:space="preserve"> objeto de acreditación </w:t>
      </w:r>
      <w:r w:rsidR="00F62A7F">
        <w:t>para la deducción de Renta las inversiones en control y mejoramiento del medio ambiente que se listan a continuación:</w:t>
      </w:r>
    </w:p>
    <w:p w:rsidR="00F62A7F" w:rsidRDefault="00F62A7F" w:rsidP="003D7478"/>
    <w:p w:rsidR="00F62A7F" w:rsidRPr="00B466CA" w:rsidRDefault="00420751" w:rsidP="0023727F">
      <w:pPr>
        <w:numPr>
          <w:ilvl w:val="0"/>
          <w:numId w:val="21"/>
        </w:numPr>
      </w:pPr>
      <w:r>
        <w:t xml:space="preserve">Las </w:t>
      </w:r>
      <w:r w:rsidR="00F62A7F" w:rsidRPr="00B466CA">
        <w:t>efectuadas por mandato de una autoridad ambiental para mitigar el impacto ambiental producido por obra</w:t>
      </w:r>
      <w:r>
        <w:t>s</w:t>
      </w:r>
      <w:r w:rsidR="00F62A7F" w:rsidRPr="00B466CA">
        <w:t xml:space="preserve"> o actividad</w:t>
      </w:r>
      <w:r>
        <w:t>es</w:t>
      </w:r>
      <w:r w:rsidR="00F62A7F" w:rsidRPr="00B466CA">
        <w:t xml:space="preserve"> que requiera</w:t>
      </w:r>
      <w:r>
        <w:t>n</w:t>
      </w:r>
      <w:r w:rsidR="00F62A7F" w:rsidRPr="00B466CA">
        <w:t xml:space="preserve"> de licencia ambiental</w:t>
      </w:r>
      <w:r>
        <w:t>.</w:t>
      </w:r>
    </w:p>
    <w:p w:rsidR="00F62A7F" w:rsidRPr="00B466CA" w:rsidRDefault="00F62A7F" w:rsidP="00F62A7F"/>
    <w:p w:rsidR="00F62A7F" w:rsidRPr="00B466CA" w:rsidRDefault="00420751" w:rsidP="0023727F">
      <w:pPr>
        <w:numPr>
          <w:ilvl w:val="0"/>
          <w:numId w:val="21"/>
        </w:numPr>
      </w:pPr>
      <w:r>
        <w:t xml:space="preserve">Compra de </w:t>
      </w:r>
      <w:proofErr w:type="spellStart"/>
      <w:r>
        <w:t>g</w:t>
      </w:r>
      <w:r w:rsidR="00F62A7F" w:rsidRPr="00B466CA">
        <w:t>asodomésticos</w:t>
      </w:r>
      <w:proofErr w:type="spellEnd"/>
      <w:r w:rsidR="00F62A7F" w:rsidRPr="00B466CA">
        <w:t xml:space="preserve"> y electrodomésticos en general;</w:t>
      </w:r>
    </w:p>
    <w:p w:rsidR="00F62A7F" w:rsidRPr="00B466CA" w:rsidRDefault="00F62A7F" w:rsidP="00F62A7F"/>
    <w:p w:rsidR="00F62A7F" w:rsidRPr="00B466CA" w:rsidRDefault="00420751" w:rsidP="0023727F">
      <w:pPr>
        <w:numPr>
          <w:ilvl w:val="0"/>
          <w:numId w:val="21"/>
        </w:numPr>
      </w:pPr>
      <w:r>
        <w:t>Compra de b</w:t>
      </w:r>
      <w:r w:rsidR="00F62A7F" w:rsidRPr="00B466CA">
        <w:t>ienes, equipos o maquinaria que correspondan a acciones propias o de mantenimiento in</w:t>
      </w:r>
      <w:r>
        <w:t>dustrial del proceso productivo.</w:t>
      </w:r>
    </w:p>
    <w:p w:rsidR="00F62A7F" w:rsidRPr="00B466CA" w:rsidRDefault="00F62A7F" w:rsidP="00F62A7F"/>
    <w:p w:rsidR="00420751" w:rsidRDefault="00420751" w:rsidP="0023727F">
      <w:pPr>
        <w:numPr>
          <w:ilvl w:val="0"/>
          <w:numId w:val="21"/>
        </w:numPr>
      </w:pPr>
      <w:r>
        <w:t>A</w:t>
      </w:r>
      <w:r w:rsidR="00F62A7F" w:rsidRPr="00B466CA">
        <w:t xml:space="preserve">dquisición de predios y terrenos, </w:t>
      </w:r>
      <w:r>
        <w:t xml:space="preserve">que no se destinen para: </w:t>
      </w:r>
    </w:p>
    <w:p w:rsidR="00420751" w:rsidRPr="00B466CA" w:rsidRDefault="00420751" w:rsidP="0023727F">
      <w:pPr>
        <w:numPr>
          <w:ilvl w:val="0"/>
          <w:numId w:val="22"/>
        </w:numPr>
        <w:ind w:left="1134"/>
      </w:pPr>
      <w:r>
        <w:t xml:space="preserve">La </w:t>
      </w:r>
      <w:r w:rsidRPr="00B466CA">
        <w:t>ejecución única y exclusiva de actividades de protección y manejo del medio ambiente, de acuerdo con lo previsto en los planes y políticas ambientales nacionales contenidos en el</w:t>
      </w:r>
      <w:r>
        <w:t xml:space="preserve"> Plan Nacional de Desarrollo, formulado</w:t>
      </w:r>
      <w:r w:rsidRPr="00B466CA">
        <w:t>s</w:t>
      </w:r>
      <w:r>
        <w:t xml:space="preserve"> por el Ministerio de Ambiente y Desarrollo Sostenible,</w:t>
      </w:r>
      <w:r w:rsidRPr="00B466CA">
        <w:t xml:space="preserve"> planes ambientales regionales definidos por las autoridades ambientales respectivas, así como los destinados a la constitución de Reservas Naturales de la Sociedad Civil</w:t>
      </w:r>
      <w:r>
        <w:t>.</w:t>
      </w:r>
    </w:p>
    <w:p w:rsidR="00420751" w:rsidRDefault="00420751" w:rsidP="0023727F">
      <w:pPr>
        <w:numPr>
          <w:ilvl w:val="0"/>
          <w:numId w:val="22"/>
        </w:numPr>
        <w:ind w:left="1134"/>
      </w:pPr>
      <w:r>
        <w:t>D</w:t>
      </w:r>
      <w:r w:rsidRPr="00B466CA">
        <w:t>estinados a la recuperación y conservación de fuentes de abastecimiento de agua por parte de las Empresas de Servici</w:t>
      </w:r>
      <w:r>
        <w:t>os Públicos.</w:t>
      </w:r>
    </w:p>
    <w:p w:rsidR="00420751" w:rsidRPr="00B466CA" w:rsidRDefault="00420751" w:rsidP="0023727F">
      <w:pPr>
        <w:numPr>
          <w:ilvl w:val="0"/>
          <w:numId w:val="22"/>
        </w:numPr>
        <w:ind w:left="1134"/>
      </w:pPr>
      <w:r>
        <w:t>Para la conformación de distritos de riego.</w:t>
      </w:r>
    </w:p>
    <w:p w:rsidR="00F62A7F" w:rsidRPr="00B466CA" w:rsidRDefault="00F62A7F" w:rsidP="00F62A7F"/>
    <w:p w:rsidR="00F62A7F" w:rsidRPr="00B466CA" w:rsidRDefault="00420751" w:rsidP="0023727F">
      <w:pPr>
        <w:numPr>
          <w:ilvl w:val="0"/>
          <w:numId w:val="21"/>
        </w:numPr>
      </w:pPr>
      <w:r>
        <w:t>E</w:t>
      </w:r>
      <w:r w:rsidR="00F62A7F" w:rsidRPr="00B466CA">
        <w:t xml:space="preserve">studios de </w:t>
      </w:r>
      <w:r>
        <w:t>pre-</w:t>
      </w:r>
      <w:r w:rsidRPr="00B466CA">
        <w:t>inversión</w:t>
      </w:r>
      <w:r w:rsidR="00F62A7F" w:rsidRPr="00B466CA">
        <w:t xml:space="preserve"> tales como consultorí</w:t>
      </w:r>
      <w:r>
        <w:t>as o proyectos de investigación.</w:t>
      </w:r>
    </w:p>
    <w:p w:rsidR="00F62A7F" w:rsidRPr="00B466CA" w:rsidRDefault="00F62A7F" w:rsidP="00F62A7F"/>
    <w:p w:rsidR="00F62A7F" w:rsidRPr="00B466CA" w:rsidRDefault="00F62A7F" w:rsidP="0023727F">
      <w:pPr>
        <w:numPr>
          <w:ilvl w:val="0"/>
          <w:numId w:val="21"/>
        </w:numPr>
      </w:pPr>
      <w:r w:rsidRPr="00B466CA">
        <w:t>Contratación de mano de obra.</w:t>
      </w:r>
    </w:p>
    <w:p w:rsidR="00DC12D8" w:rsidRDefault="00DC12D8" w:rsidP="004C62A2"/>
    <w:p w:rsidR="002A17EB" w:rsidRDefault="0026036C" w:rsidP="004C62A2">
      <w:pPr>
        <w:pStyle w:val="Ttulo1"/>
      </w:pPr>
      <w:bookmarkStart w:id="5" w:name="_Toc347149454"/>
      <w:r>
        <w:t xml:space="preserve">CONTENIDO SOLICITUD PARA LA CERTIFICACIÓN </w:t>
      </w:r>
      <w:r w:rsidR="00420751">
        <w:t>–</w:t>
      </w:r>
      <w:r>
        <w:t xml:space="preserve"> </w:t>
      </w:r>
      <w:r w:rsidR="00420751">
        <w:t>DEDUCCIÓN DE RENTA</w:t>
      </w:r>
      <w:bookmarkEnd w:id="5"/>
    </w:p>
    <w:p w:rsidR="00910A7B" w:rsidRDefault="00910A7B" w:rsidP="00910A7B"/>
    <w:p w:rsidR="00557024" w:rsidRPr="00557024" w:rsidRDefault="00394393" w:rsidP="00E9307B">
      <w:r w:rsidRPr="004A31F0">
        <w:t xml:space="preserve">Las solicitudes de acreditación para obtener la </w:t>
      </w:r>
      <w:r w:rsidR="00420751">
        <w:t>certificación de que trata</w:t>
      </w:r>
      <w:r w:rsidRPr="004A31F0">
        <w:t xml:space="preserve"> </w:t>
      </w:r>
      <w:r w:rsidR="00420751">
        <w:t>el Artícul158-2</w:t>
      </w:r>
      <w:r w:rsidRPr="004A31F0">
        <w:t xml:space="preserve"> del Estatuto Tributario para la </w:t>
      </w:r>
      <w:r w:rsidR="00F1016A" w:rsidRPr="00583B54">
        <w:t>deducción</w:t>
      </w:r>
      <w:r w:rsidR="00420751" w:rsidRPr="00583B54">
        <w:t xml:space="preserve"> de Renta por inversiones en control y mejoramiento del medio ambiente</w:t>
      </w:r>
      <w:r w:rsidRPr="00583B54">
        <w:t xml:space="preserve">, deberán ir dirigidas a la Autoridad Nacional de Licencias Ambientales - </w:t>
      </w:r>
      <w:proofErr w:type="spellStart"/>
      <w:r w:rsidRPr="00583B54">
        <w:t>ANLA</w:t>
      </w:r>
      <w:proofErr w:type="spellEnd"/>
      <w:r w:rsidRPr="00583B54">
        <w:t xml:space="preserve"> junto con el </w:t>
      </w:r>
      <w:r w:rsidR="00C3292A" w:rsidRPr="00583B54">
        <w:t>formulario</w:t>
      </w:r>
      <w:r w:rsidR="00686D3F" w:rsidRPr="00583B54">
        <w:t xml:space="preserve"> contenido en el </w:t>
      </w:r>
      <w:r w:rsidR="00F1016A" w:rsidRPr="00583B54">
        <w:fldChar w:fldCharType="begin"/>
      </w:r>
      <w:r w:rsidR="00F1016A" w:rsidRPr="00583B54">
        <w:instrText xml:space="preserve"> REF _Ref346888390 \h </w:instrText>
      </w:r>
      <w:r w:rsidR="00F1016A" w:rsidRPr="00583B54">
        <w:instrText xml:space="preserve"> \* MERGEFORMAT </w:instrText>
      </w:r>
      <w:r w:rsidR="00F1016A" w:rsidRPr="00583B54">
        <w:fldChar w:fldCharType="separate"/>
      </w:r>
    </w:p>
    <w:p w:rsidR="00394393" w:rsidRDefault="00557024" w:rsidP="003D7478">
      <w:r w:rsidRPr="00557024">
        <w:t>Anexo</w:t>
      </w:r>
      <w:r w:rsidRPr="00557024">
        <w:rPr>
          <w:noProof/>
        </w:rPr>
        <w:t xml:space="preserve"> </w:t>
      </w:r>
      <w:r>
        <w:rPr>
          <w:b/>
          <w:noProof/>
        </w:rPr>
        <w:t>1</w:t>
      </w:r>
      <w:r w:rsidR="00F1016A" w:rsidRPr="00583B54">
        <w:fldChar w:fldCharType="end"/>
      </w:r>
      <w:r w:rsidR="00394393" w:rsidRPr="00583B54">
        <w:t xml:space="preserve"> </w:t>
      </w:r>
      <w:r w:rsidR="00394393" w:rsidRPr="00583B54">
        <w:rPr>
          <w:color w:val="000000"/>
        </w:rPr>
        <w:t>“</w:t>
      </w:r>
      <w:r w:rsidR="00686D3F" w:rsidRPr="00583B54">
        <w:rPr>
          <w:color w:val="000000"/>
        </w:rPr>
        <w:t xml:space="preserve">Formulario Único de Solicitud Beneficios Tributarios </w:t>
      </w:r>
      <w:r w:rsidR="00420751" w:rsidRPr="00583B54">
        <w:rPr>
          <w:color w:val="000000"/>
        </w:rPr>
        <w:t>Renta</w:t>
      </w:r>
      <w:r w:rsidR="00686D3F" w:rsidRPr="00583B54">
        <w:rPr>
          <w:color w:val="000000"/>
        </w:rPr>
        <w:t>”</w:t>
      </w:r>
      <w:r w:rsidR="00394393" w:rsidRPr="00F73A9C">
        <w:rPr>
          <w:color w:val="000000"/>
        </w:rPr>
        <w:t xml:space="preserve"> de los presentes términos de referencia y como</w:t>
      </w:r>
      <w:r w:rsidR="00394393" w:rsidRPr="004A31F0">
        <w:t xml:space="preserve"> mínimo contener lo expuesto a continuación:</w:t>
      </w:r>
    </w:p>
    <w:p w:rsidR="00394393" w:rsidRDefault="00394393" w:rsidP="00910A7B"/>
    <w:p w:rsidR="00246AE5" w:rsidRDefault="00246AE5" w:rsidP="00246AE5">
      <w:pPr>
        <w:pStyle w:val="Ttulo2"/>
        <w:rPr>
          <w:color w:val="000000"/>
        </w:rPr>
      </w:pPr>
      <w:bookmarkStart w:id="6" w:name="_Toc347132643"/>
      <w:bookmarkStart w:id="7" w:name="_Toc347149455"/>
      <w:r w:rsidRPr="008B5A24">
        <w:t xml:space="preserve">Diligenciamiento </w:t>
      </w:r>
      <w:r w:rsidRPr="008B5A24">
        <w:rPr>
          <w:color w:val="000000"/>
        </w:rPr>
        <w:t xml:space="preserve">Formulario Único de Solicitud Beneficios Tributarios </w:t>
      </w:r>
      <w:bookmarkEnd w:id="6"/>
      <w:r>
        <w:rPr>
          <w:color w:val="000000"/>
        </w:rPr>
        <w:t>Renta</w:t>
      </w:r>
      <w:bookmarkEnd w:id="7"/>
    </w:p>
    <w:p w:rsidR="00246AE5" w:rsidRDefault="00246AE5" w:rsidP="00246AE5"/>
    <w:p w:rsidR="00246AE5" w:rsidRPr="008B5A24" w:rsidRDefault="00246AE5" w:rsidP="00246AE5">
      <w:r w:rsidRPr="008B5A24">
        <w:t>En el Formulario Único de Soli</w:t>
      </w:r>
      <w:r>
        <w:t>citud Beneficios Tributarios Renta</w:t>
      </w:r>
      <w:r w:rsidRPr="008B5A24">
        <w:t xml:space="preserve"> deberá diligenciar la siguiente información:</w:t>
      </w:r>
    </w:p>
    <w:p w:rsidR="00246AE5" w:rsidRPr="00246AE5" w:rsidRDefault="00246AE5" w:rsidP="00246AE5"/>
    <w:p w:rsidR="0026036C" w:rsidRDefault="00F1016A" w:rsidP="00246AE5">
      <w:pPr>
        <w:pStyle w:val="Ttulo3"/>
      </w:pPr>
      <w:bookmarkStart w:id="8" w:name="_Toc347149456"/>
      <w:r>
        <w:t>Identificación de</w:t>
      </w:r>
      <w:r w:rsidR="004508C3">
        <w:t>l</w:t>
      </w:r>
      <w:r w:rsidR="00773491">
        <w:t xml:space="preserve"> Solicitante</w:t>
      </w:r>
      <w:bookmarkEnd w:id="8"/>
    </w:p>
    <w:p w:rsidR="00773491" w:rsidRDefault="00773491" w:rsidP="00773491">
      <w:pPr>
        <w:spacing w:line="252" w:lineRule="auto"/>
      </w:pPr>
    </w:p>
    <w:p w:rsidR="00A97841" w:rsidRDefault="00A97841" w:rsidP="003D7478">
      <w:r>
        <w:t>Indicar los datos generales mediante los cuales se identifique al solicitante</w:t>
      </w:r>
      <w:r w:rsidR="00F1016A">
        <w:t xml:space="preserve">. </w:t>
      </w:r>
      <w:r>
        <w:t xml:space="preserve">Dentro de la información para la identificación </w:t>
      </w:r>
      <w:r w:rsidR="00981288">
        <w:t xml:space="preserve">se </w:t>
      </w:r>
      <w:r>
        <w:t>debe incluir</w:t>
      </w:r>
      <w:r w:rsidR="004E77ED">
        <w:t>:</w:t>
      </w:r>
    </w:p>
    <w:p w:rsidR="00A97841" w:rsidRDefault="00A97841" w:rsidP="003D7478"/>
    <w:p w:rsidR="00A97841" w:rsidRPr="00173E2C" w:rsidRDefault="00A97841" w:rsidP="0023727F">
      <w:pPr>
        <w:numPr>
          <w:ilvl w:val="0"/>
          <w:numId w:val="4"/>
        </w:numPr>
      </w:pPr>
      <w:r w:rsidRPr="00173E2C">
        <w:t>Razón Social</w:t>
      </w:r>
    </w:p>
    <w:p w:rsidR="00A97841" w:rsidRPr="00173E2C" w:rsidRDefault="004E77ED" w:rsidP="0023727F">
      <w:pPr>
        <w:numPr>
          <w:ilvl w:val="0"/>
          <w:numId w:val="4"/>
        </w:numPr>
      </w:pPr>
      <w:r w:rsidRPr="00173E2C">
        <w:t xml:space="preserve">Nombre del </w:t>
      </w:r>
      <w:r w:rsidR="00F1016A">
        <w:t>Representante Legal</w:t>
      </w:r>
    </w:p>
    <w:p w:rsidR="00A97841" w:rsidRPr="00173E2C" w:rsidRDefault="00A97841" w:rsidP="0023727F">
      <w:pPr>
        <w:numPr>
          <w:ilvl w:val="0"/>
          <w:numId w:val="4"/>
        </w:numPr>
      </w:pPr>
      <w:r w:rsidRPr="00173E2C">
        <w:t>Sector Productivo/Actividad a la que se dedica el solicitante</w:t>
      </w:r>
    </w:p>
    <w:p w:rsidR="004E77ED" w:rsidRPr="00173E2C" w:rsidRDefault="004E77ED" w:rsidP="0023727F">
      <w:pPr>
        <w:numPr>
          <w:ilvl w:val="0"/>
          <w:numId w:val="4"/>
        </w:numPr>
      </w:pPr>
      <w:r w:rsidRPr="00173E2C">
        <w:t>C</w:t>
      </w:r>
      <w:r w:rsidR="00A97841" w:rsidRPr="00173E2C">
        <w:t xml:space="preserve">ódigo </w:t>
      </w:r>
      <w:proofErr w:type="spellStart"/>
      <w:r w:rsidR="00A97841" w:rsidRPr="00173E2C">
        <w:t>CIIU</w:t>
      </w:r>
      <w:proofErr w:type="spellEnd"/>
      <w:r w:rsidRPr="00173E2C">
        <w:t xml:space="preserve"> de clasificación de la actividad económica adoptado para Colombia por el </w:t>
      </w:r>
      <w:proofErr w:type="spellStart"/>
      <w:r w:rsidRPr="00173E2C">
        <w:t>DANE</w:t>
      </w:r>
      <w:proofErr w:type="spellEnd"/>
    </w:p>
    <w:p w:rsidR="004E77ED" w:rsidRPr="00173E2C" w:rsidRDefault="004E77ED" w:rsidP="0023727F">
      <w:pPr>
        <w:numPr>
          <w:ilvl w:val="0"/>
          <w:numId w:val="4"/>
        </w:numPr>
      </w:pPr>
      <w:proofErr w:type="spellStart"/>
      <w:r w:rsidRPr="00173E2C">
        <w:t>NIT</w:t>
      </w:r>
      <w:proofErr w:type="spellEnd"/>
    </w:p>
    <w:p w:rsidR="004E77ED" w:rsidRPr="00173E2C" w:rsidRDefault="004E77ED" w:rsidP="0023727F">
      <w:pPr>
        <w:numPr>
          <w:ilvl w:val="0"/>
          <w:numId w:val="4"/>
        </w:numPr>
      </w:pPr>
      <w:r w:rsidRPr="00173E2C">
        <w:t>D</w:t>
      </w:r>
      <w:r w:rsidR="00A97841" w:rsidRPr="00173E2C">
        <w:t>omicilio</w:t>
      </w:r>
      <w:r w:rsidR="00D92893">
        <w:t xml:space="preserve"> o dirección comercial del solicitante</w:t>
      </w:r>
    </w:p>
    <w:p w:rsidR="004E77ED" w:rsidRPr="00173E2C" w:rsidRDefault="00A97841" w:rsidP="0023727F">
      <w:pPr>
        <w:numPr>
          <w:ilvl w:val="0"/>
          <w:numId w:val="4"/>
        </w:numPr>
      </w:pPr>
      <w:r w:rsidRPr="00173E2C">
        <w:t>Ciudad</w:t>
      </w:r>
    </w:p>
    <w:p w:rsidR="004E77ED" w:rsidRPr="00173E2C" w:rsidRDefault="00A97841" w:rsidP="0023727F">
      <w:pPr>
        <w:numPr>
          <w:ilvl w:val="0"/>
          <w:numId w:val="4"/>
        </w:numPr>
      </w:pPr>
      <w:r w:rsidRPr="00173E2C">
        <w:t>Teléfono</w:t>
      </w:r>
    </w:p>
    <w:p w:rsidR="004E77ED" w:rsidRPr="00173E2C" w:rsidRDefault="00A97841" w:rsidP="0023727F">
      <w:pPr>
        <w:numPr>
          <w:ilvl w:val="0"/>
          <w:numId w:val="4"/>
        </w:numPr>
      </w:pPr>
      <w:r w:rsidRPr="00173E2C">
        <w:t>Fax</w:t>
      </w:r>
    </w:p>
    <w:p w:rsidR="00A97841" w:rsidRPr="00173E2C" w:rsidRDefault="00981288" w:rsidP="0023727F">
      <w:pPr>
        <w:numPr>
          <w:ilvl w:val="0"/>
          <w:numId w:val="4"/>
        </w:numPr>
      </w:pPr>
      <w:r>
        <w:t>Persona de c</w:t>
      </w:r>
      <w:r w:rsidR="00A97841" w:rsidRPr="00173E2C">
        <w:t>ontacto</w:t>
      </w:r>
    </w:p>
    <w:p w:rsidR="004E77ED" w:rsidRDefault="004E77ED" w:rsidP="0023727F">
      <w:pPr>
        <w:numPr>
          <w:ilvl w:val="0"/>
          <w:numId w:val="4"/>
        </w:numPr>
      </w:pPr>
      <w:r w:rsidRPr="00173E2C">
        <w:t>Correo Electrónico</w:t>
      </w:r>
      <w:r w:rsidR="00D92893">
        <w:t xml:space="preserve"> de contacto</w:t>
      </w:r>
    </w:p>
    <w:p w:rsidR="00394393" w:rsidRDefault="00394393" w:rsidP="003D7478"/>
    <w:p w:rsidR="00246AE5" w:rsidRPr="008B5A24" w:rsidRDefault="00246AE5" w:rsidP="00246AE5">
      <w:pPr>
        <w:rPr>
          <w:u w:val="single"/>
        </w:rPr>
      </w:pPr>
      <w:r w:rsidRPr="008B5A24">
        <w:rPr>
          <w:u w:val="single"/>
        </w:rPr>
        <w:t>Documentos Soporte de los Solicitantes</w:t>
      </w:r>
    </w:p>
    <w:p w:rsidR="00246AE5" w:rsidRDefault="00246AE5" w:rsidP="000949D3"/>
    <w:p w:rsidR="000949D3" w:rsidRPr="0023727F" w:rsidRDefault="000949D3" w:rsidP="000949D3">
      <w:pPr>
        <w:rPr>
          <w:color w:val="000000"/>
        </w:rPr>
      </w:pPr>
      <w:r w:rsidRPr="000949D3">
        <w:t>Cuando el solicitante se trate de personas jurídicas de derecho privado adjuntar el certificado de existencia y representación legal, el cual debe ser expedido dentro de</w:t>
      </w:r>
      <w:r w:rsidR="00D23B88">
        <w:t>l</w:t>
      </w:r>
      <w:r w:rsidRPr="000949D3">
        <w:t xml:space="preserve"> </w:t>
      </w:r>
      <w:r w:rsidR="00AF6C34">
        <w:t>mes</w:t>
      </w:r>
      <w:r w:rsidRPr="000949D3">
        <w:t xml:space="preserve"> anterior a la fecha de presentación de la solicitud y su </w:t>
      </w:r>
      <w:r w:rsidRPr="00AF6C34">
        <w:t>contenido deberá coincidir son los datos generales aportados</w:t>
      </w:r>
      <w:r w:rsidRPr="00AF6C34">
        <w:rPr>
          <w:color w:val="000000"/>
        </w:rPr>
        <w:t>. Si se trata de algún otro tipo de persona jurídica aportar el documento equivalente en derecho.</w:t>
      </w:r>
    </w:p>
    <w:p w:rsidR="000949D3" w:rsidRPr="0023727F" w:rsidRDefault="000949D3" w:rsidP="000949D3">
      <w:pPr>
        <w:rPr>
          <w:color w:val="000000"/>
        </w:rPr>
      </w:pPr>
    </w:p>
    <w:p w:rsidR="000949D3" w:rsidRDefault="000949D3" w:rsidP="000949D3">
      <w:r>
        <w:t>Si la solicitud se realiza</w:t>
      </w:r>
      <w:r w:rsidRPr="00642B9F">
        <w:t xml:space="preserve"> mediante apoderado se debe aportar poder debidamente otorgado a un abogado en ejercicio</w:t>
      </w:r>
      <w:r>
        <w:t xml:space="preserve"> en los términos que la ley exija.</w:t>
      </w:r>
    </w:p>
    <w:p w:rsidR="000949D3" w:rsidRDefault="000949D3" w:rsidP="000949D3"/>
    <w:p w:rsidR="00557024" w:rsidRDefault="00557024" w:rsidP="000949D3"/>
    <w:p w:rsidR="00557024" w:rsidRDefault="00557024" w:rsidP="000949D3"/>
    <w:p w:rsidR="00557024" w:rsidRDefault="00557024" w:rsidP="000949D3"/>
    <w:p w:rsidR="00246AE5" w:rsidRDefault="00246AE5" w:rsidP="00246AE5">
      <w:pPr>
        <w:pStyle w:val="Ttulo3"/>
      </w:pPr>
      <w:bookmarkStart w:id="9" w:name="_Toc347149457"/>
      <w:r>
        <w:lastRenderedPageBreak/>
        <w:t>Tipo de Inversión</w:t>
      </w:r>
      <w:bookmarkEnd w:id="9"/>
    </w:p>
    <w:p w:rsidR="00246AE5" w:rsidRDefault="00246AE5" w:rsidP="00246AE5"/>
    <w:p w:rsidR="00246AE5" w:rsidRDefault="00246AE5" w:rsidP="00246AE5">
      <w:r>
        <w:t>Indicar el tipo de inversión a realizar, ya sea en control o monitoreo considerando las definiciones descritas a continuación:</w:t>
      </w:r>
    </w:p>
    <w:p w:rsidR="00246AE5" w:rsidRDefault="00246AE5" w:rsidP="00246AE5"/>
    <w:p w:rsidR="00246AE5" w:rsidRDefault="00246AE5" w:rsidP="00246AE5">
      <w:pPr>
        <w:rPr>
          <w:i/>
          <w:u w:val="single"/>
        </w:rPr>
      </w:pPr>
      <w:r w:rsidRPr="00AF11DF">
        <w:rPr>
          <w:i/>
          <w:u w:val="single"/>
        </w:rPr>
        <w:t>Inversiones en Control</w:t>
      </w:r>
    </w:p>
    <w:p w:rsidR="00557024" w:rsidRDefault="00557024" w:rsidP="00246AE5">
      <w:pPr>
        <w:rPr>
          <w:i/>
          <w:u w:val="single"/>
        </w:rPr>
      </w:pPr>
    </w:p>
    <w:p w:rsidR="00246AE5" w:rsidRDefault="00246AE5" w:rsidP="00246AE5">
      <w:r>
        <w:t xml:space="preserve">Aquellas </w:t>
      </w:r>
      <w:r w:rsidRPr="00B466CA">
        <w:t xml:space="preserve">orientadas a la implementación de sistemas de control ambiental, los cuales tienen por objeto el logro de resultados medibles y verificables </w:t>
      </w:r>
      <w:r>
        <w:t>en</w:t>
      </w:r>
      <w:r w:rsidRPr="00B466CA">
        <w:t xml:space="preserve"> disminución de la demanda de recursos naturales renovables, o de prevención y/o reducción en la generación y/o mejoramiento de la calidad de residuos líquidos, emisiones atmosféricas o residuos sólidos. Las inversiones en control del medio ambiente pueden efectuarse dentro de un proceso productivo, lo que se denomina control ambiental en la fuente, y/o al terminar el proceso productivo, en cuyo caso se tratará de control ambiental al final del proceso.</w:t>
      </w:r>
    </w:p>
    <w:p w:rsidR="00246AE5" w:rsidRDefault="00246AE5" w:rsidP="00246AE5"/>
    <w:p w:rsidR="00246AE5" w:rsidRPr="00B466CA" w:rsidRDefault="00246AE5" w:rsidP="00246AE5">
      <w:r w:rsidRPr="00B466CA">
        <w:t xml:space="preserve">También se consideran inversiones en control ambiental aquellas destinadas </w:t>
      </w:r>
      <w:r>
        <w:t>exclusivamente</w:t>
      </w:r>
      <w:r w:rsidRPr="00B466CA">
        <w:t xml:space="preserve"> y en forma directa a la obtención, verificación, procesamiento, vigilancia, seguimiento o monitoreo del estado, calidad, comportamiento y uso de los recursos naturales renovables y del medio ambiente, variables o parámetros ambientales, vertimientos, </w:t>
      </w:r>
      <w:r>
        <w:t>residuos y/o emisiones.</w:t>
      </w:r>
    </w:p>
    <w:p w:rsidR="00246AE5" w:rsidRDefault="00246AE5" w:rsidP="00246AE5"/>
    <w:p w:rsidR="00246AE5" w:rsidRDefault="00246AE5" w:rsidP="00246AE5">
      <w:pPr>
        <w:rPr>
          <w:i/>
          <w:u w:val="single"/>
        </w:rPr>
      </w:pPr>
      <w:r w:rsidRPr="00AF11DF">
        <w:rPr>
          <w:i/>
          <w:u w:val="single"/>
        </w:rPr>
        <w:t>Inversiones en Mejoramiento</w:t>
      </w:r>
    </w:p>
    <w:p w:rsidR="00557024" w:rsidRDefault="00557024" w:rsidP="00246AE5">
      <w:pPr>
        <w:rPr>
          <w:i/>
          <w:u w:val="single"/>
        </w:rPr>
      </w:pPr>
    </w:p>
    <w:p w:rsidR="00246AE5" w:rsidRPr="00B466CA" w:rsidRDefault="00246AE5" w:rsidP="00246AE5">
      <w:r>
        <w:t xml:space="preserve">Aquellas </w:t>
      </w:r>
      <w:r w:rsidRPr="00B466CA">
        <w:t>necesarias para desarrollar procesos que tengan por objeto la restauración, regeneración, repoblación, preservación y conservación de los recursos naturales renovables y de</w:t>
      </w:r>
      <w:r>
        <w:t>l medio ambiente.</w:t>
      </w:r>
    </w:p>
    <w:p w:rsidR="00246AE5" w:rsidRDefault="00246AE5" w:rsidP="00246AE5"/>
    <w:p w:rsidR="00246AE5" w:rsidRDefault="00246AE5" w:rsidP="00246AE5">
      <w:pPr>
        <w:pStyle w:val="Ttulo3"/>
      </w:pPr>
      <w:bookmarkStart w:id="10" w:name="_Toc347149458"/>
      <w:r w:rsidRPr="00D23B88">
        <w:t>Rubro de la Inversión</w:t>
      </w:r>
      <w:r>
        <w:t xml:space="preserve"> – Articulo 3° del Decreto 3172 de 2003</w:t>
      </w:r>
      <w:bookmarkEnd w:id="10"/>
    </w:p>
    <w:p w:rsidR="00246AE5" w:rsidRDefault="00246AE5" w:rsidP="00246AE5">
      <w:pPr>
        <w:rPr>
          <w:i/>
          <w:u w:val="single"/>
        </w:rPr>
      </w:pPr>
    </w:p>
    <w:p w:rsidR="00246AE5" w:rsidRDefault="00246AE5" w:rsidP="00246AE5">
      <w:r>
        <w:t xml:space="preserve">De acuerdo con la establecido en el artículo 3° de Decreto 3172 de 2003, deberá indicar a cual rubro corresponde la inversión en mejoramiento y control a realizar. </w:t>
      </w:r>
    </w:p>
    <w:p w:rsidR="00246AE5" w:rsidRDefault="00246AE5" w:rsidP="00246AE5"/>
    <w:p w:rsidR="00246AE5" w:rsidRDefault="00246AE5" w:rsidP="00246AE5">
      <w:pPr>
        <w:pStyle w:val="Ttulo3"/>
      </w:pPr>
      <w:bookmarkStart w:id="11" w:name="_Toc347149459"/>
      <w:r>
        <w:t>Estado de la Inversión</w:t>
      </w:r>
      <w:bookmarkEnd w:id="11"/>
    </w:p>
    <w:p w:rsidR="00246AE5" w:rsidRPr="00246AE5" w:rsidRDefault="00246AE5" w:rsidP="00246AE5"/>
    <w:p w:rsidR="00246AE5" w:rsidRDefault="00246AE5" w:rsidP="00246AE5">
      <w:pPr>
        <w:pStyle w:val="Prrafodelista"/>
        <w:ind w:left="0"/>
      </w:pPr>
      <w:r>
        <w:t>Relacionar el e</w:t>
      </w:r>
      <w:r w:rsidRPr="002A5F5E">
        <w:t xml:space="preserve">stado de ejecución de la inversión. </w:t>
      </w:r>
      <w:r>
        <w:t xml:space="preserve">Si esta ya esta terminada, si se esta realizando por etapas o no se ha realizados aun. </w:t>
      </w:r>
    </w:p>
    <w:p w:rsidR="00246AE5" w:rsidRDefault="00246AE5" w:rsidP="00246AE5">
      <w:pPr>
        <w:pStyle w:val="Prrafodelista"/>
        <w:ind w:left="0"/>
      </w:pPr>
    </w:p>
    <w:p w:rsidR="00246AE5" w:rsidRDefault="00246AE5" w:rsidP="00246AE5">
      <w:pPr>
        <w:pStyle w:val="Prrafodelista"/>
        <w:ind w:left="0"/>
      </w:pPr>
      <w:r>
        <w:t>Detallar la fecha de inicio, la fecha de finalización y si es por etapas en que etapa se encuentra de la inversión.</w:t>
      </w:r>
    </w:p>
    <w:p w:rsidR="00246AE5" w:rsidRDefault="00246AE5" w:rsidP="00246AE5">
      <w:pPr>
        <w:pStyle w:val="Prrafodelista"/>
        <w:ind w:left="0"/>
      </w:pPr>
    </w:p>
    <w:p w:rsidR="00E416C3" w:rsidRDefault="00332A42" w:rsidP="003E06CA">
      <w:pPr>
        <w:pStyle w:val="Ttulo2"/>
      </w:pPr>
      <w:bookmarkStart w:id="12" w:name="_Toc347149460"/>
      <w:r>
        <w:t>Inversiones</w:t>
      </w:r>
      <w:r w:rsidR="000949D3">
        <w:t xml:space="preserve"> en Control o Mejoramiento del Medio Ambiente</w:t>
      </w:r>
      <w:bookmarkEnd w:id="12"/>
    </w:p>
    <w:p w:rsidR="009924AE" w:rsidRDefault="009924AE" w:rsidP="009924AE"/>
    <w:p w:rsidR="00332A42" w:rsidRPr="00981288" w:rsidRDefault="00332A42" w:rsidP="00332A42">
      <w:pPr>
        <w:pStyle w:val="Ttulo3"/>
      </w:pPr>
      <w:bookmarkStart w:id="13" w:name="_Toc347149461"/>
      <w:r w:rsidRPr="00981288">
        <w:t>Descripción Técnica</w:t>
      </w:r>
      <w:r w:rsidR="00AF11DF">
        <w:t xml:space="preserve"> de la Inversión</w:t>
      </w:r>
      <w:bookmarkEnd w:id="13"/>
    </w:p>
    <w:p w:rsidR="00332A42" w:rsidRDefault="00332A42" w:rsidP="00332A42"/>
    <w:p w:rsidR="00332A42" w:rsidRDefault="00332A42" w:rsidP="00332A42">
      <w:r>
        <w:t xml:space="preserve">La descripción técnica de la inversiones es parte fundamental de la solicitud </w:t>
      </w:r>
      <w:r w:rsidRPr="006659CA">
        <w:t>toda vez que se debe aportar la información necesaria para</w:t>
      </w:r>
      <w:r>
        <w:t xml:space="preserve"> determinar si esta cumple con los requisitos exigidos por la ley, así como para poder evidenciar cuales son los beneficios ambientales directo</w:t>
      </w:r>
      <w:r w:rsidR="00AF11DF">
        <w:t>s</w:t>
      </w:r>
      <w:r>
        <w:t xml:space="preserve"> que la inversión brinda.</w:t>
      </w:r>
    </w:p>
    <w:p w:rsidR="00332A42" w:rsidRDefault="00332A42" w:rsidP="00332A42"/>
    <w:p w:rsidR="00332A42" w:rsidRDefault="00332A42" w:rsidP="00332A42">
      <w:pPr>
        <w:rPr>
          <w:i/>
          <w:u w:val="single"/>
        </w:rPr>
      </w:pPr>
      <w:r w:rsidRPr="0064224E">
        <w:rPr>
          <w:i/>
          <w:u w:val="single"/>
        </w:rPr>
        <w:t>Objeto</w:t>
      </w:r>
    </w:p>
    <w:p w:rsidR="003B5E42" w:rsidRDefault="003B5E42" w:rsidP="00332A42">
      <w:pPr>
        <w:rPr>
          <w:i/>
          <w:u w:val="single"/>
        </w:rPr>
      </w:pPr>
    </w:p>
    <w:p w:rsidR="00332A42" w:rsidRDefault="00332A42" w:rsidP="00332A42">
      <w:r>
        <w:t>Señalar cual es el objeto o finalidad de la inversión en control o mejoramiento del medio ambiente.</w:t>
      </w:r>
    </w:p>
    <w:p w:rsidR="00332A42" w:rsidRDefault="00332A42" w:rsidP="00332A42"/>
    <w:p w:rsidR="00332A42" w:rsidRDefault="00332A42" w:rsidP="00332A42">
      <w:pPr>
        <w:rPr>
          <w:i/>
          <w:u w:val="single"/>
        </w:rPr>
      </w:pPr>
      <w:r>
        <w:rPr>
          <w:i/>
          <w:u w:val="single"/>
        </w:rPr>
        <w:t>Descripción</w:t>
      </w:r>
    </w:p>
    <w:p w:rsidR="003B5E42" w:rsidRDefault="003B5E42" w:rsidP="00332A42">
      <w:pPr>
        <w:rPr>
          <w:i/>
          <w:u w:val="single"/>
        </w:rPr>
      </w:pPr>
    </w:p>
    <w:p w:rsidR="00332A42" w:rsidRDefault="00332A42" w:rsidP="00332A42">
      <w:r w:rsidRPr="006659CA">
        <w:t xml:space="preserve">Describir </w:t>
      </w:r>
      <w:r>
        <w:t>la inversión e indicar cuales son los beneficios ambientales relacionados con esta.</w:t>
      </w:r>
    </w:p>
    <w:p w:rsidR="00D23B88" w:rsidRDefault="00D23B88" w:rsidP="00332A42"/>
    <w:p w:rsidR="006A4B13" w:rsidRDefault="006A4B13" w:rsidP="006A4B13">
      <w:pPr>
        <w:rPr>
          <w:i/>
          <w:u w:val="single"/>
        </w:rPr>
      </w:pPr>
      <w:r w:rsidRPr="006A4B13">
        <w:rPr>
          <w:i/>
          <w:u w:val="single"/>
        </w:rPr>
        <w:t xml:space="preserve">Estado de Ejecución de la </w:t>
      </w:r>
      <w:r w:rsidR="00B25D14" w:rsidRPr="006A4B13">
        <w:rPr>
          <w:i/>
          <w:u w:val="single"/>
        </w:rPr>
        <w:t>Inversión</w:t>
      </w:r>
    </w:p>
    <w:p w:rsidR="003B5E42" w:rsidRPr="006A4B13" w:rsidRDefault="003B5E42" w:rsidP="006A4B13">
      <w:pPr>
        <w:rPr>
          <w:i/>
          <w:u w:val="single"/>
        </w:rPr>
      </w:pPr>
    </w:p>
    <w:p w:rsidR="006A4B13" w:rsidRDefault="006A4B13" w:rsidP="006A4B13">
      <w:pPr>
        <w:pStyle w:val="Prrafodelista"/>
        <w:ind w:left="0"/>
      </w:pPr>
      <w:r>
        <w:t>Relacionar el e</w:t>
      </w:r>
      <w:r w:rsidRPr="002A5F5E">
        <w:t>stado de ejecución de la inversión. En el caso en que ya se haya realizado se deberá indicar la fecha y año en que la misma se efectuó, los componentes de la inversión, valor de la misma, y se deberán presentar los documentos que indiquen la finalización de la obra.</w:t>
      </w:r>
    </w:p>
    <w:p w:rsidR="006A4B13" w:rsidRDefault="006A4B13" w:rsidP="006A4B13">
      <w:pPr>
        <w:pStyle w:val="Prrafodelista"/>
        <w:ind w:left="0"/>
      </w:pPr>
    </w:p>
    <w:p w:rsidR="00D23B88" w:rsidRPr="002A5F5E" w:rsidRDefault="00D23B88" w:rsidP="00D23B88">
      <w:pPr>
        <w:pStyle w:val="Prrafodelista"/>
        <w:ind w:left="0"/>
      </w:pPr>
      <w:r w:rsidRPr="002A5F5E">
        <w:t>En caso de que se trate de un proyecto de inversión que se realizará por etapas, se deberán describir las fases o etapas que este contempla, el tiempo de ejecución, las inversiones que contempla cada una de ellas y</w:t>
      </w:r>
      <w:r>
        <w:t xml:space="preserve"> el valor de dichas inversiones.</w:t>
      </w:r>
    </w:p>
    <w:p w:rsidR="00332A42" w:rsidRDefault="00332A42" w:rsidP="00332A42"/>
    <w:p w:rsidR="00332A42" w:rsidRDefault="00D23B88" w:rsidP="009924AE">
      <w:pPr>
        <w:rPr>
          <w:i/>
          <w:u w:val="single"/>
        </w:rPr>
      </w:pPr>
      <w:r w:rsidRPr="00D23B88">
        <w:rPr>
          <w:i/>
          <w:u w:val="single"/>
        </w:rPr>
        <w:t>Rubro de la Inversión</w:t>
      </w:r>
    </w:p>
    <w:p w:rsidR="00557024" w:rsidRDefault="00557024" w:rsidP="009924AE">
      <w:pPr>
        <w:rPr>
          <w:i/>
          <w:u w:val="single"/>
        </w:rPr>
      </w:pPr>
    </w:p>
    <w:p w:rsidR="00E74C4A" w:rsidRDefault="00D23B88" w:rsidP="009924AE">
      <w:r>
        <w:t xml:space="preserve">De acuerdo con la establecido en el artículo 3° de Decreto 3172 de 2003, deberá indicar a cual rubro corresponde la inversión en mejoramiento y control a realizar. </w:t>
      </w:r>
    </w:p>
    <w:p w:rsidR="00AF11DF" w:rsidRDefault="00AF11DF" w:rsidP="009924AE"/>
    <w:p w:rsidR="00D23B88" w:rsidRPr="00981288" w:rsidRDefault="00D23B88" w:rsidP="00D23B88">
      <w:pPr>
        <w:pStyle w:val="Ttulo3"/>
      </w:pPr>
      <w:bookmarkStart w:id="14" w:name="_Toc347149462"/>
      <w:r>
        <w:t>Ubicación</w:t>
      </w:r>
      <w:bookmarkEnd w:id="14"/>
    </w:p>
    <w:p w:rsidR="00D23B88" w:rsidRDefault="00D23B88" w:rsidP="00D23B88"/>
    <w:p w:rsidR="00D23B88" w:rsidRDefault="00D23B88" w:rsidP="00D23B88">
      <w:r>
        <w:t>Indicar la ubicación y sitio donde se va a realizar la inversión:</w:t>
      </w:r>
    </w:p>
    <w:p w:rsidR="00D23B88" w:rsidRDefault="00D23B88" w:rsidP="00D23B88">
      <w:pPr>
        <w:ind w:left="720"/>
      </w:pPr>
    </w:p>
    <w:p w:rsidR="00D23B88" w:rsidRDefault="00D23B88" w:rsidP="0023727F">
      <w:pPr>
        <w:numPr>
          <w:ilvl w:val="0"/>
          <w:numId w:val="5"/>
        </w:numPr>
      </w:pPr>
      <w:r>
        <w:t>Departamento</w:t>
      </w:r>
    </w:p>
    <w:p w:rsidR="00D23B88" w:rsidRDefault="00D23B88" w:rsidP="0023727F">
      <w:pPr>
        <w:numPr>
          <w:ilvl w:val="0"/>
          <w:numId w:val="5"/>
        </w:numPr>
      </w:pPr>
      <w:r>
        <w:t>Ciudad/Municipio</w:t>
      </w:r>
    </w:p>
    <w:p w:rsidR="00D23B88" w:rsidRDefault="00D23B88" w:rsidP="0023727F">
      <w:pPr>
        <w:numPr>
          <w:ilvl w:val="0"/>
          <w:numId w:val="5"/>
        </w:numPr>
      </w:pPr>
      <w:r>
        <w:t>Dirección</w:t>
      </w:r>
    </w:p>
    <w:p w:rsidR="00AF6C34" w:rsidRDefault="00AF6C34" w:rsidP="00AF6C34">
      <w:pPr>
        <w:numPr>
          <w:ilvl w:val="0"/>
          <w:numId w:val="5"/>
        </w:numPr>
      </w:pPr>
      <w:r>
        <w:t>Si se trata de obras de construcción tales como plantas de tratamiento de aguas residuales, rellenos sanitarios, colectores de aguas residuales, etc., indicar las c</w:t>
      </w:r>
      <w:r w:rsidRPr="00BC0D14">
        <w:t xml:space="preserve">oordenadas </w:t>
      </w:r>
      <w:r>
        <w:t>de ubicación</w:t>
      </w:r>
      <w:r w:rsidRPr="00BC0D14">
        <w:t xml:space="preserve">- </w:t>
      </w:r>
      <w:proofErr w:type="spellStart"/>
      <w:r w:rsidRPr="00BC0D14">
        <w:t>georreferencia</w:t>
      </w:r>
      <w:r>
        <w:t>ció</w:t>
      </w:r>
      <w:r w:rsidRPr="00BC0D14">
        <w:t>n</w:t>
      </w:r>
      <w:proofErr w:type="spellEnd"/>
      <w:r w:rsidRPr="00BC0D14">
        <w:t xml:space="preserve"> (magna sirgas</w:t>
      </w:r>
      <w:r>
        <w:t xml:space="preserve"> origen Bogotá) </w:t>
      </w:r>
    </w:p>
    <w:p w:rsidR="00D23B88" w:rsidRDefault="00D23B88" w:rsidP="00D23B88"/>
    <w:p w:rsidR="002B0D8D" w:rsidRPr="00981288" w:rsidRDefault="002B0D8D" w:rsidP="00981288">
      <w:pPr>
        <w:pStyle w:val="Ttulo3"/>
      </w:pPr>
      <w:bookmarkStart w:id="15" w:name="_Toc347149463"/>
      <w:r w:rsidRPr="00981288">
        <w:t>Catálogos, Planos e Información Complementaria</w:t>
      </w:r>
      <w:bookmarkEnd w:id="15"/>
    </w:p>
    <w:p w:rsidR="002B0D8D" w:rsidRPr="002B0D8D" w:rsidRDefault="002B0D8D" w:rsidP="002B0D8D">
      <w:pPr>
        <w:rPr>
          <w:lang w:val="es-ES"/>
        </w:rPr>
      </w:pPr>
    </w:p>
    <w:p w:rsidR="00E416C3" w:rsidRPr="003D7478" w:rsidRDefault="00253EB1" w:rsidP="003D7478">
      <w:r>
        <w:t>Si se trata de equipos y/o maquinaria</w:t>
      </w:r>
      <w:r w:rsidR="003D7478" w:rsidRPr="003D7478">
        <w:t xml:space="preserve"> deberá adjuntar </w:t>
      </w:r>
      <w:r w:rsidR="00C46CDF">
        <w:t>información técnica especifica sobre el funcionamiento y uso de</w:t>
      </w:r>
      <w:r w:rsidR="009C4EAB">
        <w:t xml:space="preserve"> </w:t>
      </w:r>
      <w:r>
        <w:t>estos</w:t>
      </w:r>
      <w:r w:rsidR="00C46CDF">
        <w:t xml:space="preserve"> dentro de la cual se puede</w:t>
      </w:r>
      <w:r w:rsidR="00621E98">
        <w:t xml:space="preserve"> anexar</w:t>
      </w:r>
      <w:r w:rsidR="00C46CDF">
        <w:t xml:space="preserve"> </w:t>
      </w:r>
      <w:r w:rsidR="00E416C3" w:rsidRPr="003D7478">
        <w:t>catálogos</w:t>
      </w:r>
      <w:r w:rsidR="005C49C7">
        <w:t>, fotografías, diagramas, esquemas</w:t>
      </w:r>
      <w:r w:rsidR="00E416C3" w:rsidRPr="003D7478">
        <w:t xml:space="preserve"> y/o planos descriptivos </w:t>
      </w:r>
      <w:r w:rsidR="00FC7440">
        <w:t xml:space="preserve">de detalle </w:t>
      </w:r>
      <w:r w:rsidR="00E416C3" w:rsidRPr="003D7478">
        <w:t>que incluyan las especificaciones técnicas, o en su defecto, documentos que permitan verificar las especificaciones técnicas señaladas p</w:t>
      </w:r>
      <w:r w:rsidR="00B66C7B">
        <w:t>or el fabricante y/o proveedor.</w:t>
      </w:r>
    </w:p>
    <w:p w:rsidR="003B5E42" w:rsidRDefault="003B5E42" w:rsidP="00EB1B0B"/>
    <w:p w:rsidR="00557024" w:rsidRDefault="00557024" w:rsidP="00EB1B0B"/>
    <w:p w:rsidR="00306E74" w:rsidRDefault="00B25D14" w:rsidP="00253EB1">
      <w:pPr>
        <w:pStyle w:val="Ttulo3"/>
      </w:pPr>
      <w:bookmarkStart w:id="16" w:name="_Toc347149464"/>
      <w:r>
        <w:lastRenderedPageBreak/>
        <w:t xml:space="preserve">Identificación y Calculo de la </w:t>
      </w:r>
      <w:r w:rsidR="00253EB1" w:rsidRPr="00253EB1">
        <w:t>Inversión</w:t>
      </w:r>
      <w:bookmarkEnd w:id="16"/>
    </w:p>
    <w:p w:rsidR="00B25D14" w:rsidRPr="00B25D14" w:rsidRDefault="00B25D14" w:rsidP="00B25D14"/>
    <w:p w:rsidR="00253EB1" w:rsidRDefault="00B25D14" w:rsidP="00253EB1">
      <w:r>
        <w:t>Indicar el v</w:t>
      </w:r>
      <w:r w:rsidR="00AF6C34">
        <w:t xml:space="preserve">alor de la inversión a realizar. Para esto deberá diligenciar el </w:t>
      </w:r>
      <w:r w:rsidR="00AF6C34" w:rsidRPr="00085B0B">
        <w:rPr>
          <w:b/>
          <w:i/>
        </w:rPr>
        <w:t xml:space="preserve">Formato 5. </w:t>
      </w:r>
      <w:r w:rsidR="00085B0B" w:rsidRPr="00085B0B">
        <w:rPr>
          <w:b/>
          <w:i/>
        </w:rPr>
        <w:t>“</w:t>
      </w:r>
      <w:r w:rsidR="00AF6C34" w:rsidRPr="00085B0B">
        <w:rPr>
          <w:b/>
          <w:i/>
        </w:rPr>
        <w:t>Identificación y Cálculo de la Inversión en Control y Mejoramiento del Medio Ambiente</w:t>
      </w:r>
      <w:r w:rsidR="00085B0B" w:rsidRPr="00085B0B">
        <w:rPr>
          <w:b/>
          <w:i/>
        </w:rPr>
        <w:t>”</w:t>
      </w:r>
      <w:r w:rsidR="00085B0B" w:rsidRPr="00085B0B">
        <w:t xml:space="preserve"> </w:t>
      </w:r>
      <w:r w:rsidR="00085B0B">
        <w:t xml:space="preserve">de la </w:t>
      </w:r>
      <w:r w:rsidR="00C04969">
        <w:t>Resolución</w:t>
      </w:r>
      <w:r w:rsidR="00085B0B">
        <w:t xml:space="preserve"> 136 de 2004 </w:t>
      </w:r>
      <w:r w:rsidR="00085B0B" w:rsidRPr="00085B0B">
        <w:t>(ver.</w:t>
      </w:r>
      <w:r w:rsidR="00200B21">
        <w:t xml:space="preserve"> </w:t>
      </w:r>
      <w:r w:rsidR="00200B21" w:rsidRPr="00200B21">
        <w:fldChar w:fldCharType="begin"/>
      </w:r>
      <w:r w:rsidR="00200B21" w:rsidRPr="00200B21">
        <w:instrText xml:space="preserve"> REF _Ref347152059 \h </w:instrText>
      </w:r>
      <w:r w:rsidR="00200B21" w:rsidRPr="00200B21">
        <w:instrText xml:space="preserve"> \* MERGEFORMAT </w:instrText>
      </w:r>
      <w:r w:rsidR="00200B21" w:rsidRPr="00200B21">
        <w:fldChar w:fldCharType="separate"/>
      </w:r>
      <w:r w:rsidR="00557024" w:rsidRPr="00557024">
        <w:t xml:space="preserve">Anexo </w:t>
      </w:r>
      <w:r w:rsidR="00557024" w:rsidRPr="00557024">
        <w:rPr>
          <w:noProof/>
        </w:rPr>
        <w:t>2</w:t>
      </w:r>
      <w:r w:rsidR="00200B21" w:rsidRPr="00200B21">
        <w:fldChar w:fldCharType="end"/>
      </w:r>
      <w:r w:rsidR="00085B0B" w:rsidRPr="00200B21">
        <w:t>)</w:t>
      </w:r>
      <w:r w:rsidR="00085B0B">
        <w:t xml:space="preserve"> el cual incluye:</w:t>
      </w:r>
    </w:p>
    <w:p w:rsidR="00583B54" w:rsidRDefault="00583B54" w:rsidP="00253EB1"/>
    <w:p w:rsidR="00085B0B" w:rsidRPr="00E74C4A" w:rsidRDefault="00085B0B" w:rsidP="00085B0B">
      <w:pPr>
        <w:pStyle w:val="Prrafodelista"/>
        <w:numPr>
          <w:ilvl w:val="0"/>
          <w:numId w:val="8"/>
        </w:numPr>
        <w:rPr>
          <w:i/>
          <w:u w:val="single"/>
        </w:rPr>
      </w:pPr>
      <w:r w:rsidRPr="00E74C4A">
        <w:rPr>
          <w:i/>
          <w:u w:val="single"/>
        </w:rPr>
        <w:t>Descripción de la Inversión de Acuerdo con las Definiciones del Artículo 1° Del Decreto 3172 De 2003</w:t>
      </w:r>
      <w:r w:rsidRPr="00E74C4A">
        <w:rPr>
          <w:i/>
        </w:rPr>
        <w:t xml:space="preserve">: </w:t>
      </w:r>
      <w:r w:rsidR="00E74C4A" w:rsidRPr="00E74C4A">
        <w:rPr>
          <w:i/>
        </w:rPr>
        <w:t xml:space="preserve">Realizar una </w:t>
      </w:r>
      <w:r w:rsidRPr="00E74C4A">
        <w:t xml:space="preserve">descripción </w:t>
      </w:r>
      <w:r w:rsidR="00E74C4A" w:rsidRPr="00E74C4A">
        <w:t xml:space="preserve">breve y concisa </w:t>
      </w:r>
      <w:r w:rsidRPr="00E74C4A">
        <w:t>de la inversión. Si es necesario</w:t>
      </w:r>
      <w:r w:rsidR="00E74C4A" w:rsidRPr="00E74C4A">
        <w:t xml:space="preserve"> puede</w:t>
      </w:r>
      <w:r w:rsidRPr="00E74C4A">
        <w:t xml:space="preserve"> desglosar </w:t>
      </w:r>
      <w:r w:rsidR="00E74C4A" w:rsidRPr="00E74C4A">
        <w:t>las</w:t>
      </w:r>
      <w:r w:rsidRPr="00E74C4A">
        <w:t xml:space="preserve"> actividades relacionadas con la inversión, en especial si se trata de elementos, equipos y/o maquinaria.</w:t>
      </w:r>
    </w:p>
    <w:p w:rsidR="00085B0B" w:rsidRPr="00085B0B" w:rsidRDefault="00085B0B" w:rsidP="00085B0B">
      <w:pPr>
        <w:pStyle w:val="Prrafodelista"/>
        <w:ind w:left="360"/>
        <w:rPr>
          <w:i/>
          <w:u w:val="single"/>
        </w:rPr>
      </w:pPr>
    </w:p>
    <w:p w:rsidR="00085B0B" w:rsidRPr="00085B0B" w:rsidRDefault="00085B0B" w:rsidP="00085B0B">
      <w:pPr>
        <w:pStyle w:val="Prrafodelista"/>
        <w:numPr>
          <w:ilvl w:val="0"/>
          <w:numId w:val="8"/>
        </w:numPr>
        <w:rPr>
          <w:i/>
          <w:u w:val="single"/>
        </w:rPr>
      </w:pPr>
      <w:r>
        <w:rPr>
          <w:i/>
          <w:u w:val="single"/>
        </w:rPr>
        <w:t>Cantidad</w:t>
      </w:r>
      <w:r>
        <w:rPr>
          <w:i/>
        </w:rPr>
        <w:t>:</w:t>
      </w:r>
      <w:r w:rsidRPr="00085B0B">
        <w:t xml:space="preserve"> </w:t>
      </w:r>
      <w:r>
        <w:t>Indicar la cantidad,  especial</w:t>
      </w:r>
      <w:r w:rsidR="00E74C4A">
        <w:t>mente</w:t>
      </w:r>
      <w:r>
        <w:t xml:space="preserve"> si se trata de elementos, equipos y/o maquinaria.</w:t>
      </w:r>
    </w:p>
    <w:p w:rsidR="00085B0B" w:rsidRPr="00085B0B" w:rsidRDefault="00085B0B" w:rsidP="00085B0B">
      <w:pPr>
        <w:pStyle w:val="Prrafodelista"/>
        <w:ind w:left="0"/>
        <w:rPr>
          <w:i/>
          <w:u w:val="single"/>
        </w:rPr>
      </w:pPr>
    </w:p>
    <w:p w:rsidR="00253EB1" w:rsidRPr="00085B0B" w:rsidRDefault="00085B0B" w:rsidP="00085B0B">
      <w:pPr>
        <w:pStyle w:val="Prrafodelista"/>
        <w:numPr>
          <w:ilvl w:val="0"/>
          <w:numId w:val="8"/>
        </w:numPr>
        <w:rPr>
          <w:i/>
          <w:u w:val="single"/>
        </w:rPr>
      </w:pPr>
      <w:r w:rsidRPr="00085B0B">
        <w:rPr>
          <w:i/>
          <w:u w:val="single"/>
        </w:rPr>
        <w:t>Valor Unitario</w:t>
      </w:r>
      <w:r>
        <w:rPr>
          <w:i/>
        </w:rPr>
        <w:t>:</w:t>
      </w:r>
      <w:r w:rsidRPr="00085B0B">
        <w:t xml:space="preserve"> </w:t>
      </w:r>
      <w:r>
        <w:t>Indicar el valor unitario en pesos colombianos de la inversión que va a realizar.</w:t>
      </w:r>
    </w:p>
    <w:p w:rsidR="00085B0B" w:rsidRPr="00085B0B" w:rsidRDefault="00085B0B" w:rsidP="00085B0B">
      <w:pPr>
        <w:pStyle w:val="Prrafodelista"/>
        <w:ind w:left="0"/>
        <w:rPr>
          <w:i/>
          <w:u w:val="single"/>
        </w:rPr>
      </w:pPr>
    </w:p>
    <w:p w:rsidR="00085B0B" w:rsidRPr="003E1B35" w:rsidRDefault="00085B0B" w:rsidP="00085B0B">
      <w:pPr>
        <w:pStyle w:val="Prrafodelista"/>
        <w:numPr>
          <w:ilvl w:val="0"/>
          <w:numId w:val="8"/>
        </w:numPr>
        <w:rPr>
          <w:i/>
          <w:u w:val="single"/>
        </w:rPr>
      </w:pPr>
      <w:r w:rsidRPr="00085B0B">
        <w:rPr>
          <w:i/>
          <w:u w:val="single"/>
        </w:rPr>
        <w:t>Marca, Modelo</w:t>
      </w:r>
      <w:r w:rsidRPr="00085B0B">
        <w:rPr>
          <w:i/>
        </w:rPr>
        <w:t xml:space="preserve">: </w:t>
      </w:r>
      <w:r w:rsidR="003E1B35">
        <w:t>S</w:t>
      </w:r>
      <w:r w:rsidR="003E1B35" w:rsidRPr="00085B0B">
        <w:t>i se trata de elementos, equipos y/o maquinaria</w:t>
      </w:r>
      <w:r w:rsidRPr="00085B0B">
        <w:t xml:space="preserve"> indicar la marca, modelo o referencia comercial</w:t>
      </w:r>
      <w:r w:rsidR="003E1B35">
        <w:t>.</w:t>
      </w:r>
    </w:p>
    <w:p w:rsidR="003E1B35" w:rsidRPr="00085B0B" w:rsidRDefault="003E1B35" w:rsidP="003E1B35">
      <w:pPr>
        <w:pStyle w:val="Prrafodelista"/>
        <w:ind w:left="0"/>
        <w:rPr>
          <w:i/>
          <w:u w:val="single"/>
        </w:rPr>
      </w:pPr>
    </w:p>
    <w:p w:rsidR="00085B0B" w:rsidRPr="003E1B35" w:rsidRDefault="00085B0B" w:rsidP="00085B0B">
      <w:pPr>
        <w:pStyle w:val="Prrafodelista"/>
        <w:numPr>
          <w:ilvl w:val="0"/>
          <w:numId w:val="8"/>
        </w:numPr>
        <w:rPr>
          <w:i/>
          <w:u w:val="single"/>
        </w:rPr>
      </w:pPr>
      <w:r w:rsidRPr="00085B0B">
        <w:rPr>
          <w:i/>
          <w:u w:val="single"/>
        </w:rPr>
        <w:t>Fabricante/</w:t>
      </w:r>
      <w:r w:rsidRPr="003E1B35">
        <w:rPr>
          <w:i/>
          <w:u w:val="single"/>
        </w:rPr>
        <w:t>Proveedor</w:t>
      </w:r>
      <w:r w:rsidR="003E1B35">
        <w:rPr>
          <w:i/>
        </w:rPr>
        <w:t xml:space="preserve">: </w:t>
      </w:r>
      <w:r w:rsidR="003E1B35" w:rsidRPr="003E1B35">
        <w:t>Si</w:t>
      </w:r>
      <w:r w:rsidR="003E1B35" w:rsidRPr="00085B0B">
        <w:t xml:space="preserve"> se trata de elementos, equipos y/o maquinaria</w:t>
      </w:r>
      <w:r w:rsidR="003E1B35">
        <w:t xml:space="preserve"> indicar el nombre del fabricante o el nombre del proveedor/vendedor.</w:t>
      </w:r>
    </w:p>
    <w:p w:rsidR="003E1B35" w:rsidRPr="00085B0B" w:rsidRDefault="003E1B35" w:rsidP="003E1B35">
      <w:pPr>
        <w:pStyle w:val="Prrafodelista"/>
        <w:ind w:left="0"/>
        <w:rPr>
          <w:i/>
          <w:u w:val="single"/>
        </w:rPr>
      </w:pPr>
    </w:p>
    <w:p w:rsidR="00085B0B" w:rsidRPr="00E74C4A" w:rsidRDefault="003E1B35" w:rsidP="00085B0B">
      <w:pPr>
        <w:pStyle w:val="Prrafodelista"/>
        <w:numPr>
          <w:ilvl w:val="0"/>
          <w:numId w:val="8"/>
        </w:numPr>
        <w:rPr>
          <w:i/>
          <w:u w:val="single"/>
        </w:rPr>
      </w:pPr>
      <w:r w:rsidRPr="00E74C4A">
        <w:rPr>
          <w:i/>
          <w:u w:val="single"/>
        </w:rPr>
        <w:t>Función d</w:t>
      </w:r>
      <w:r w:rsidR="00085B0B" w:rsidRPr="00E74C4A">
        <w:rPr>
          <w:i/>
          <w:u w:val="single"/>
        </w:rPr>
        <w:t xml:space="preserve">e </w:t>
      </w:r>
      <w:r w:rsidRPr="00E74C4A">
        <w:rPr>
          <w:i/>
          <w:u w:val="single"/>
        </w:rPr>
        <w:t>l</w:t>
      </w:r>
      <w:r w:rsidR="00085B0B" w:rsidRPr="00E74C4A">
        <w:rPr>
          <w:i/>
          <w:u w:val="single"/>
        </w:rPr>
        <w:t>a Inversión</w:t>
      </w:r>
      <w:r w:rsidRPr="00E74C4A">
        <w:rPr>
          <w:i/>
        </w:rPr>
        <w:t xml:space="preserve">: </w:t>
      </w:r>
      <w:r w:rsidRPr="00E74C4A">
        <w:t>Realizar una breve descripción de la función de la inversión en relación con sus beneficios ambientales.</w:t>
      </w:r>
    </w:p>
    <w:p w:rsidR="003E1B35" w:rsidRPr="00085B0B" w:rsidRDefault="003E1B35" w:rsidP="003E1B35">
      <w:pPr>
        <w:pStyle w:val="Prrafodelista"/>
        <w:ind w:left="0"/>
        <w:rPr>
          <w:i/>
          <w:u w:val="single"/>
        </w:rPr>
      </w:pPr>
    </w:p>
    <w:p w:rsidR="00085B0B" w:rsidRPr="00085B0B" w:rsidRDefault="003E1B35" w:rsidP="00085B0B">
      <w:pPr>
        <w:pStyle w:val="Prrafodelista"/>
        <w:numPr>
          <w:ilvl w:val="0"/>
          <w:numId w:val="8"/>
        </w:numPr>
        <w:rPr>
          <w:i/>
          <w:u w:val="single"/>
        </w:rPr>
      </w:pPr>
      <w:r>
        <w:rPr>
          <w:i/>
          <w:u w:val="single"/>
        </w:rPr>
        <w:t>Meta Ambiental</w:t>
      </w:r>
      <w:r w:rsidRPr="003E1B35">
        <w:rPr>
          <w:i/>
        </w:rPr>
        <w:t>:</w:t>
      </w:r>
      <w:r w:rsidRPr="003E1B35">
        <w:t xml:space="preserve"> En caso de que la inversión se realice en mejoramiento del medio ambiente indicar cual es la meta ambiental que se quiere alcanzar </w:t>
      </w:r>
      <w:r>
        <w:t xml:space="preserve">con la inversión, </w:t>
      </w:r>
      <w:r w:rsidRPr="003E1B35">
        <w:t>en relación con el plan o política ambiental previsto</w:t>
      </w:r>
      <w:r>
        <w:t>,</w:t>
      </w:r>
      <w:r w:rsidRPr="003E1B35">
        <w:t xml:space="preserve"> bajo el cual est</w:t>
      </w:r>
      <w:r>
        <w:t>á</w:t>
      </w:r>
      <w:r w:rsidRPr="003E1B35">
        <w:t xml:space="preserve"> enmarcando su inversión</w:t>
      </w:r>
      <w:r>
        <w:t>.</w:t>
      </w:r>
    </w:p>
    <w:p w:rsidR="003E1B35" w:rsidRDefault="003E1B35" w:rsidP="003E1B35">
      <w:pPr>
        <w:pStyle w:val="Prrafodelista"/>
        <w:rPr>
          <w:i/>
          <w:u w:val="single"/>
        </w:rPr>
      </w:pPr>
    </w:p>
    <w:p w:rsidR="00085B0B" w:rsidRPr="00085B0B" w:rsidRDefault="003E1B35" w:rsidP="00085B0B">
      <w:pPr>
        <w:pStyle w:val="Prrafodelista"/>
        <w:numPr>
          <w:ilvl w:val="0"/>
          <w:numId w:val="8"/>
        </w:numPr>
        <w:rPr>
          <w:i/>
          <w:u w:val="single"/>
        </w:rPr>
      </w:pPr>
      <w:r>
        <w:rPr>
          <w:i/>
          <w:u w:val="single"/>
        </w:rPr>
        <w:t>Actividades Requeridas p</w:t>
      </w:r>
      <w:r w:rsidR="00085B0B" w:rsidRPr="00085B0B">
        <w:rPr>
          <w:i/>
          <w:u w:val="single"/>
        </w:rPr>
        <w:t xml:space="preserve">ara </w:t>
      </w:r>
      <w:r>
        <w:rPr>
          <w:i/>
          <w:u w:val="single"/>
        </w:rPr>
        <w:t>el Logro d</w:t>
      </w:r>
      <w:r w:rsidR="00085B0B" w:rsidRPr="00085B0B">
        <w:rPr>
          <w:i/>
          <w:u w:val="single"/>
        </w:rPr>
        <w:t xml:space="preserve">e </w:t>
      </w:r>
      <w:r>
        <w:rPr>
          <w:i/>
          <w:u w:val="single"/>
        </w:rPr>
        <w:t>l</w:t>
      </w:r>
      <w:r w:rsidR="00085B0B" w:rsidRPr="00085B0B">
        <w:rPr>
          <w:i/>
          <w:u w:val="single"/>
        </w:rPr>
        <w:t>a Meta</w:t>
      </w:r>
      <w:r>
        <w:rPr>
          <w:i/>
        </w:rPr>
        <w:t xml:space="preserve">: </w:t>
      </w:r>
      <w:r w:rsidRPr="003E1B35">
        <w:t xml:space="preserve">En caso de que la inversión se realice en mejoramiento del medio ambiente </w:t>
      </w:r>
      <w:r>
        <w:t>relacionar las actividades que se van a realizar, necesarias para el logro de la meta ambiental que se quiere alcanzar.</w:t>
      </w:r>
    </w:p>
    <w:p w:rsidR="003E1B35" w:rsidRDefault="003E1B35" w:rsidP="003E1B35">
      <w:pPr>
        <w:pStyle w:val="Prrafodelista"/>
        <w:rPr>
          <w:i/>
          <w:u w:val="single"/>
        </w:rPr>
      </w:pPr>
    </w:p>
    <w:p w:rsidR="00085B0B" w:rsidRPr="00085B0B" w:rsidRDefault="00085B0B" w:rsidP="00085B0B">
      <w:pPr>
        <w:pStyle w:val="Prrafodelista"/>
        <w:numPr>
          <w:ilvl w:val="0"/>
          <w:numId w:val="8"/>
        </w:numPr>
        <w:rPr>
          <w:i/>
          <w:u w:val="single"/>
        </w:rPr>
      </w:pPr>
      <w:r w:rsidRPr="00085B0B">
        <w:rPr>
          <w:i/>
          <w:u w:val="single"/>
        </w:rPr>
        <w:t>Valor Total</w:t>
      </w:r>
      <w:r w:rsidR="003E1B35">
        <w:rPr>
          <w:i/>
        </w:rPr>
        <w:t xml:space="preserve">: </w:t>
      </w:r>
      <w:r w:rsidR="003E1B35" w:rsidRPr="003E1B35">
        <w:t>Indicar el valor total para cada una de las inversiones que</w:t>
      </w:r>
      <w:r w:rsidR="00E74C4A">
        <w:t xml:space="preserve"> relacionó</w:t>
      </w:r>
      <w:r w:rsidR="003E1B35" w:rsidRPr="003E1B35">
        <w:t>. Totalizar al final de la columna, este valor se entenderá como el valor total de la inversión.</w:t>
      </w:r>
    </w:p>
    <w:p w:rsidR="003E1B35" w:rsidRPr="003E1B35" w:rsidRDefault="003E1B35" w:rsidP="003E1B35">
      <w:pPr>
        <w:pStyle w:val="Prrafodelista"/>
        <w:ind w:left="0"/>
        <w:rPr>
          <w:i/>
          <w:highlight w:val="green"/>
          <w:u w:val="single"/>
        </w:rPr>
      </w:pPr>
    </w:p>
    <w:p w:rsidR="003E1B35" w:rsidRDefault="003E1B35" w:rsidP="003E1B35">
      <w:pPr>
        <w:pStyle w:val="Prrafodelista"/>
        <w:ind w:left="0"/>
      </w:pPr>
      <w:r w:rsidRPr="003E1B35">
        <w:rPr>
          <w:b/>
          <w:u w:val="single"/>
        </w:rPr>
        <w:t>Nota</w:t>
      </w:r>
      <w:r w:rsidRPr="003E1B35">
        <w:rPr>
          <w:b/>
        </w:rPr>
        <w:t>:</w:t>
      </w:r>
      <w:r w:rsidRPr="003E1B35">
        <w:t xml:space="preserve"> Si la inversión involucra la adquisición de predios o terrenos, estos deben haberse adquirido previamente, realizar la descripción del inmueble (linderos y cabida), allegar copia de la escritura de propiedad del mismo, y el certificado de registro de instrumentos públicos en el cual aparezca el predio afectado con la inscripción del código 0345 de afectación por causa de categorías ambientales.</w:t>
      </w:r>
    </w:p>
    <w:p w:rsidR="003E1B35" w:rsidRDefault="003E1B35" w:rsidP="003E1B35">
      <w:pPr>
        <w:pStyle w:val="Prrafodelista"/>
        <w:ind w:left="0"/>
      </w:pPr>
    </w:p>
    <w:p w:rsidR="00306E74" w:rsidRPr="00771685" w:rsidRDefault="00021B1E" w:rsidP="00021B1E">
      <w:pPr>
        <w:pStyle w:val="Ttulo2"/>
      </w:pPr>
      <w:bookmarkStart w:id="17" w:name="_Toc347149465"/>
      <w:r w:rsidRPr="00771685">
        <w:t>Cuantificación de Beneficios Ambientales</w:t>
      </w:r>
      <w:bookmarkEnd w:id="17"/>
    </w:p>
    <w:p w:rsidR="00021B1E" w:rsidRPr="00771685" w:rsidRDefault="00021B1E" w:rsidP="00021B1E"/>
    <w:p w:rsidR="00771685" w:rsidRDefault="00771685" w:rsidP="00771685">
      <w:r>
        <w:t>Señalar, cuantificar y/o cualificar los beneficios ambientales directos entendidos como el conjunto de resultados medibles y verificables que se alcanzan con la implementación de un sistema de control ambiental en términos de:</w:t>
      </w:r>
    </w:p>
    <w:p w:rsidR="0048750B" w:rsidRDefault="0048750B" w:rsidP="00771685"/>
    <w:p w:rsidR="00771685" w:rsidRDefault="00771685" w:rsidP="0048750B">
      <w:pPr>
        <w:numPr>
          <w:ilvl w:val="0"/>
          <w:numId w:val="23"/>
        </w:numPr>
      </w:pPr>
      <w:r>
        <w:t>La disminución en la demanda de recursos naturales renovables, prevención y/o reducción en la generación de residuos líquidos, emisiones atmosféricas o residuos sólidos.</w:t>
      </w:r>
    </w:p>
    <w:p w:rsidR="0048750B" w:rsidRDefault="0048750B" w:rsidP="0048750B">
      <w:pPr>
        <w:ind w:left="360"/>
      </w:pPr>
    </w:p>
    <w:p w:rsidR="00771685" w:rsidRDefault="00771685" w:rsidP="0048750B">
      <w:pPr>
        <w:numPr>
          <w:ilvl w:val="0"/>
          <w:numId w:val="23"/>
        </w:numPr>
      </w:pPr>
      <w:r>
        <w:t>La obtención, verificación, procesamiento, vigilancia, seguimiento o monitoreo del estado, calidad, comportamiento y uso de los recursos naturales renovables y del medio ambiente.</w:t>
      </w:r>
    </w:p>
    <w:p w:rsidR="0048750B" w:rsidRDefault="0048750B" w:rsidP="0048750B"/>
    <w:p w:rsidR="0048750B" w:rsidRPr="00771685" w:rsidRDefault="0048750B" w:rsidP="0048750B">
      <w:r>
        <w:t>Si cuantifica los beneficios ambientales, d</w:t>
      </w:r>
      <w:r w:rsidRPr="00771685">
        <w:t>eberá describir la fuente de información utilizada para el cálculo de los beneficios ambientales, señalando el documento, cálculo, medición y/o estimación con la cual se obtiene la información reportada, indicando la memoria de cálculo y cualquier otra consideración tenida en cuenta para la determinación de los beneficios.</w:t>
      </w:r>
    </w:p>
    <w:p w:rsidR="00771685" w:rsidRDefault="00771685" w:rsidP="00771685"/>
    <w:p w:rsidR="00D21928" w:rsidRPr="0048750B" w:rsidRDefault="0048750B" w:rsidP="00D21928">
      <w:pPr>
        <w:pStyle w:val="Prrafodelista"/>
        <w:ind w:left="0"/>
      </w:pPr>
      <w:r w:rsidRPr="0048750B">
        <w:t>Los beneficios deberán cuantificarse o cualificarse según el tipo de inversión a realizar.</w:t>
      </w:r>
    </w:p>
    <w:p w:rsidR="007C0E3D" w:rsidRDefault="007C0E3D" w:rsidP="00D21928">
      <w:pPr>
        <w:pStyle w:val="Prrafodelista"/>
        <w:ind w:left="0"/>
        <w:rPr>
          <w:color w:val="FF0000"/>
          <w:highlight w:val="green"/>
        </w:rPr>
      </w:pPr>
    </w:p>
    <w:p w:rsidR="0048750B" w:rsidRPr="00A7523F" w:rsidRDefault="0048750B" w:rsidP="0048750B">
      <w:pPr>
        <w:pStyle w:val="Ttulo3"/>
      </w:pPr>
      <w:bookmarkStart w:id="18" w:name="_Toc347149466"/>
      <w:r w:rsidRPr="00A7523F">
        <w:t xml:space="preserve">Beneficios Ambientales para </w:t>
      </w:r>
      <w:r w:rsidR="00A7523F" w:rsidRPr="00A7523F">
        <w:t>Inversión</w:t>
      </w:r>
      <w:r w:rsidRPr="00A7523F">
        <w:t xml:space="preserve"> en Control del Medio Ambiente</w:t>
      </w:r>
      <w:bookmarkEnd w:id="18"/>
    </w:p>
    <w:p w:rsidR="0048750B" w:rsidRPr="0048750B" w:rsidRDefault="0048750B" w:rsidP="0048750B">
      <w:pPr>
        <w:rPr>
          <w:highlight w:val="green"/>
        </w:rPr>
      </w:pPr>
    </w:p>
    <w:p w:rsidR="0048750B" w:rsidRDefault="0048750B" w:rsidP="0048750B">
      <w:pPr>
        <w:spacing w:line="240" w:lineRule="auto"/>
        <w:rPr>
          <w:rFonts w:cs="Arial"/>
          <w:szCs w:val="24"/>
        </w:rPr>
      </w:pPr>
      <w:r w:rsidRPr="004E4395">
        <w:rPr>
          <w:rFonts w:cs="Arial"/>
          <w:szCs w:val="24"/>
        </w:rPr>
        <w:t xml:space="preserve">Cuando </w:t>
      </w:r>
      <w:r>
        <w:rPr>
          <w:rFonts w:cs="Arial"/>
          <w:szCs w:val="24"/>
        </w:rPr>
        <w:t>la inversión se realice en control del medio ambiente para efectos de medir y verificar los beneficios ambientales directos se deberá acreditar al menos uno de los siguientes beneficios:</w:t>
      </w:r>
    </w:p>
    <w:p w:rsidR="0048750B" w:rsidRDefault="0048750B" w:rsidP="0048750B">
      <w:pPr>
        <w:spacing w:line="240" w:lineRule="auto"/>
        <w:ind w:left="708"/>
        <w:rPr>
          <w:rFonts w:cs="Arial"/>
          <w:szCs w:val="24"/>
        </w:rPr>
      </w:pPr>
    </w:p>
    <w:p w:rsidR="0048750B" w:rsidRPr="0072427F" w:rsidRDefault="0048750B" w:rsidP="0048750B">
      <w:pPr>
        <w:pStyle w:val="Prrafodelista"/>
        <w:numPr>
          <w:ilvl w:val="0"/>
          <w:numId w:val="25"/>
        </w:numPr>
        <w:spacing w:line="240" w:lineRule="auto"/>
        <w:ind w:left="426"/>
        <w:rPr>
          <w:rFonts w:cs="Arial"/>
          <w:szCs w:val="24"/>
        </w:rPr>
      </w:pPr>
      <w:r w:rsidRPr="0072427F">
        <w:rPr>
          <w:rFonts w:cs="Arial"/>
          <w:szCs w:val="24"/>
        </w:rPr>
        <w:t>Disminución de la demanda de recursos naturales renovables en el desarrollo de procesos o actividades productivas</w:t>
      </w:r>
      <w:r>
        <w:rPr>
          <w:rFonts w:cs="Arial"/>
          <w:szCs w:val="24"/>
        </w:rPr>
        <w:t>. Para esto deberá diligencia</w:t>
      </w:r>
      <w:r w:rsidR="00C04969">
        <w:rPr>
          <w:rFonts w:cs="Arial"/>
          <w:szCs w:val="24"/>
        </w:rPr>
        <w:t>r</w:t>
      </w:r>
      <w:r>
        <w:rPr>
          <w:rFonts w:cs="Arial"/>
          <w:szCs w:val="24"/>
        </w:rPr>
        <w:t xml:space="preserve"> el</w:t>
      </w:r>
      <w:r>
        <w:t xml:space="preserve"> </w:t>
      </w:r>
      <w:r w:rsidRPr="00C04969">
        <w:rPr>
          <w:b/>
          <w:i/>
        </w:rPr>
        <w:t>Formato 1. “Beneficios Ambientales en la Fuente o al Final del Proceso</w:t>
      </w:r>
      <w:r w:rsidR="00C04969" w:rsidRPr="00C04969">
        <w:rPr>
          <w:b/>
          <w:i/>
        </w:rPr>
        <w:t xml:space="preserve"> – Recursos Naturales Renovables</w:t>
      </w:r>
      <w:r w:rsidRPr="00C04969">
        <w:rPr>
          <w:b/>
          <w:i/>
        </w:rPr>
        <w:t>”</w:t>
      </w:r>
      <w:r>
        <w:t xml:space="preserve"> (</w:t>
      </w:r>
      <w:r w:rsidRPr="0048750B">
        <w:t xml:space="preserve">ver </w:t>
      </w:r>
      <w:r w:rsidRPr="0048750B">
        <w:fldChar w:fldCharType="begin"/>
      </w:r>
      <w:r w:rsidRPr="0048750B">
        <w:instrText xml:space="preserve"> REF _Ref347128213 \h </w:instrText>
      </w:r>
      <w:r w:rsidRPr="0048750B">
        <w:instrText xml:space="preserve"> \* MERGEFORMAT </w:instrText>
      </w:r>
      <w:r w:rsidRPr="0048750B">
        <w:fldChar w:fldCharType="separate"/>
      </w:r>
      <w:r w:rsidR="00557024" w:rsidRPr="00557024">
        <w:t xml:space="preserve">Anexo </w:t>
      </w:r>
      <w:r w:rsidR="00557024" w:rsidRPr="00557024">
        <w:rPr>
          <w:noProof/>
        </w:rPr>
        <w:t>3</w:t>
      </w:r>
      <w:r w:rsidRPr="0048750B">
        <w:fldChar w:fldCharType="end"/>
      </w:r>
      <w:r w:rsidRPr="0048750B">
        <w:t>).</w:t>
      </w:r>
    </w:p>
    <w:p w:rsidR="0048750B" w:rsidRDefault="0048750B" w:rsidP="0048750B">
      <w:pPr>
        <w:spacing w:line="240" w:lineRule="auto"/>
        <w:ind w:left="708"/>
        <w:rPr>
          <w:rFonts w:cs="Arial"/>
          <w:szCs w:val="24"/>
        </w:rPr>
      </w:pPr>
    </w:p>
    <w:p w:rsidR="0048750B" w:rsidRPr="0048750B" w:rsidRDefault="0048750B" w:rsidP="0048750B">
      <w:pPr>
        <w:pStyle w:val="Prrafodelista"/>
        <w:numPr>
          <w:ilvl w:val="0"/>
          <w:numId w:val="26"/>
        </w:numPr>
        <w:ind w:left="709" w:hanging="218"/>
        <w:rPr>
          <w:i/>
          <w:u w:val="single"/>
        </w:rPr>
      </w:pPr>
      <w:r w:rsidRPr="0048750B">
        <w:rPr>
          <w:i/>
          <w:u w:val="single"/>
        </w:rPr>
        <w:t xml:space="preserve">Nombre </w:t>
      </w:r>
      <w:r>
        <w:rPr>
          <w:i/>
          <w:u w:val="single"/>
        </w:rPr>
        <w:t>del Recurso Natural Renovable q</w:t>
      </w:r>
      <w:r w:rsidRPr="0048750B">
        <w:rPr>
          <w:i/>
          <w:u w:val="single"/>
        </w:rPr>
        <w:t xml:space="preserve">ue </w:t>
      </w:r>
      <w:r>
        <w:rPr>
          <w:i/>
          <w:u w:val="single"/>
        </w:rPr>
        <w:t>s</w:t>
      </w:r>
      <w:r w:rsidRPr="0048750B">
        <w:rPr>
          <w:i/>
          <w:u w:val="single"/>
        </w:rPr>
        <w:t xml:space="preserve">erá Objeto </w:t>
      </w:r>
      <w:r>
        <w:rPr>
          <w:i/>
          <w:u w:val="single"/>
        </w:rPr>
        <w:t>s</w:t>
      </w:r>
      <w:r w:rsidRPr="0048750B">
        <w:rPr>
          <w:i/>
          <w:u w:val="single"/>
        </w:rPr>
        <w:t xml:space="preserve">e Control </w:t>
      </w:r>
      <w:r>
        <w:rPr>
          <w:i/>
          <w:u w:val="single"/>
        </w:rPr>
        <w:t>o</w:t>
      </w:r>
      <w:r w:rsidRPr="0048750B">
        <w:rPr>
          <w:i/>
          <w:u w:val="single"/>
        </w:rPr>
        <w:t xml:space="preserve"> Mejoramiento</w:t>
      </w:r>
      <w:r>
        <w:rPr>
          <w:i/>
        </w:rPr>
        <w:t>:</w:t>
      </w:r>
      <w:r w:rsidRPr="0048750B">
        <w:t xml:space="preserve"> </w:t>
      </w:r>
      <w:r w:rsidRPr="00F95E62">
        <w:t xml:space="preserve">Nombre del recurso natural renovable sobre el cual se va a </w:t>
      </w:r>
      <w:r>
        <w:t>disminuir la demanda;</w:t>
      </w:r>
      <w:r w:rsidRPr="00F95E62">
        <w:t xml:space="preserve"> puede ser </w:t>
      </w:r>
      <w:r>
        <w:t>s</w:t>
      </w:r>
      <w:r w:rsidRPr="00F95E62">
        <w:t>uelo</w:t>
      </w:r>
      <w:r>
        <w:t>,</w:t>
      </w:r>
      <w:r w:rsidRPr="00F95E62">
        <w:t xml:space="preserve"> </w:t>
      </w:r>
      <w:r>
        <w:t>a</w:t>
      </w:r>
      <w:r w:rsidRPr="00F95E62">
        <w:t>ire/</w:t>
      </w:r>
      <w:r>
        <w:t>a</w:t>
      </w:r>
      <w:r w:rsidRPr="00F95E62">
        <w:t>tmosfera</w:t>
      </w:r>
      <w:r>
        <w:t>,</w:t>
      </w:r>
      <w:r w:rsidRPr="00F95E62">
        <w:t xml:space="preserve"> </w:t>
      </w:r>
      <w:r>
        <w:t>a</w:t>
      </w:r>
      <w:r w:rsidRPr="00F95E62">
        <w:t>gua</w:t>
      </w:r>
      <w:r>
        <w:t>,</w:t>
      </w:r>
      <w:r w:rsidRPr="00F95E62">
        <w:t xml:space="preserve"> </w:t>
      </w:r>
      <w:r>
        <w:t>recursos f</w:t>
      </w:r>
      <w:r w:rsidRPr="00F95E62">
        <w:t>orestales</w:t>
      </w:r>
      <w:r>
        <w:t>,</w:t>
      </w:r>
      <w:r w:rsidRPr="00F95E62">
        <w:t xml:space="preserve"> </w:t>
      </w:r>
      <w:r>
        <w:t>f</w:t>
      </w:r>
      <w:r w:rsidRPr="00F95E62">
        <w:t>lora</w:t>
      </w:r>
      <w:r>
        <w:t>,</w:t>
      </w:r>
      <w:r w:rsidRPr="00F95E62">
        <w:t xml:space="preserve"> </w:t>
      </w:r>
      <w:r>
        <w:t>f</w:t>
      </w:r>
      <w:r w:rsidRPr="00F95E62">
        <w:t>auna</w:t>
      </w:r>
      <w:r>
        <w:t>, etc.</w:t>
      </w:r>
    </w:p>
    <w:p w:rsidR="0048750B" w:rsidRPr="0048750B" w:rsidRDefault="0048750B" w:rsidP="0048750B">
      <w:pPr>
        <w:pStyle w:val="Prrafodelista"/>
        <w:ind w:left="709"/>
        <w:rPr>
          <w:i/>
          <w:u w:val="single"/>
        </w:rPr>
      </w:pPr>
    </w:p>
    <w:p w:rsidR="0048750B" w:rsidRPr="0005256E" w:rsidRDefault="0048750B" w:rsidP="0048750B">
      <w:pPr>
        <w:pStyle w:val="Prrafodelista"/>
        <w:numPr>
          <w:ilvl w:val="0"/>
          <w:numId w:val="26"/>
        </w:numPr>
        <w:ind w:left="709" w:hanging="218"/>
        <w:rPr>
          <w:u w:val="single"/>
        </w:rPr>
      </w:pPr>
      <w:r>
        <w:rPr>
          <w:i/>
          <w:u w:val="single"/>
        </w:rPr>
        <w:t>Valor Actual de la Afectación, Uso o Aprovechamiento d</w:t>
      </w:r>
      <w:r w:rsidRPr="0048750B">
        <w:rPr>
          <w:i/>
          <w:u w:val="single"/>
        </w:rPr>
        <w:t>el Recurso Natural Renovable</w:t>
      </w:r>
      <w:r>
        <w:rPr>
          <w:i/>
        </w:rPr>
        <w:t xml:space="preserve">: </w:t>
      </w:r>
      <w:r w:rsidRPr="0005256E">
        <w:t>Valor de la demanda que se hace del recurso natural</w:t>
      </w:r>
      <w:r>
        <w:t xml:space="preserve"> renovable</w:t>
      </w:r>
      <w:r w:rsidRPr="0005256E">
        <w:t xml:space="preserve"> </w:t>
      </w:r>
      <w:r>
        <w:t xml:space="preserve">actualmente </w:t>
      </w:r>
      <w:r w:rsidR="00A7523F">
        <w:t>sin el sistema de control – línea base</w:t>
      </w:r>
    </w:p>
    <w:p w:rsidR="0048750B" w:rsidRPr="0048750B" w:rsidRDefault="0048750B" w:rsidP="0048750B">
      <w:pPr>
        <w:pStyle w:val="Prrafodelista"/>
        <w:ind w:left="709"/>
        <w:rPr>
          <w:i/>
          <w:u w:val="single"/>
        </w:rPr>
      </w:pPr>
    </w:p>
    <w:p w:rsidR="0048750B" w:rsidRPr="0005256E" w:rsidRDefault="0048750B" w:rsidP="0048750B">
      <w:pPr>
        <w:pStyle w:val="Prrafodelista"/>
        <w:numPr>
          <w:ilvl w:val="0"/>
          <w:numId w:val="26"/>
        </w:numPr>
        <w:ind w:left="709" w:hanging="218"/>
        <w:rPr>
          <w:u w:val="single"/>
        </w:rPr>
      </w:pPr>
      <w:r>
        <w:rPr>
          <w:i/>
          <w:u w:val="single"/>
        </w:rPr>
        <w:t>Valor Esperado d</w:t>
      </w:r>
      <w:r w:rsidRPr="0048750B">
        <w:rPr>
          <w:i/>
          <w:u w:val="single"/>
        </w:rPr>
        <w:t xml:space="preserve">e </w:t>
      </w:r>
      <w:r>
        <w:rPr>
          <w:i/>
          <w:u w:val="single"/>
        </w:rPr>
        <w:t>l</w:t>
      </w:r>
      <w:r w:rsidRPr="0048750B">
        <w:rPr>
          <w:i/>
          <w:u w:val="single"/>
        </w:rPr>
        <w:t>a Afe</w:t>
      </w:r>
      <w:r>
        <w:rPr>
          <w:i/>
          <w:u w:val="single"/>
        </w:rPr>
        <w:t>ctación, Uso O Aprovechamiento d</w:t>
      </w:r>
      <w:r w:rsidRPr="0048750B">
        <w:rPr>
          <w:i/>
          <w:u w:val="single"/>
        </w:rPr>
        <w:t xml:space="preserve">el Recurso Natural Renovable </w:t>
      </w:r>
      <w:r>
        <w:rPr>
          <w:i/>
          <w:u w:val="single"/>
        </w:rPr>
        <w:t>c</w:t>
      </w:r>
      <w:r w:rsidRPr="0048750B">
        <w:rPr>
          <w:i/>
          <w:u w:val="single"/>
        </w:rPr>
        <w:t xml:space="preserve">on </w:t>
      </w:r>
      <w:r>
        <w:rPr>
          <w:i/>
          <w:u w:val="single"/>
        </w:rPr>
        <w:t>e</w:t>
      </w:r>
      <w:r w:rsidRPr="0048750B">
        <w:rPr>
          <w:i/>
          <w:u w:val="single"/>
        </w:rPr>
        <w:t xml:space="preserve">l Sistema </w:t>
      </w:r>
      <w:r>
        <w:rPr>
          <w:i/>
          <w:u w:val="single"/>
        </w:rPr>
        <w:t>d</w:t>
      </w:r>
      <w:r w:rsidRPr="0048750B">
        <w:rPr>
          <w:i/>
          <w:u w:val="single"/>
        </w:rPr>
        <w:t>e Control Ambiental</w:t>
      </w:r>
      <w:r>
        <w:rPr>
          <w:i/>
        </w:rPr>
        <w:t xml:space="preserve">: </w:t>
      </w:r>
      <w:r w:rsidRPr="0005256E">
        <w:t>Valor de la demanda que se hace del recurso natural</w:t>
      </w:r>
      <w:r>
        <w:t xml:space="preserve"> renovable</w:t>
      </w:r>
      <w:r w:rsidRPr="0005256E">
        <w:t xml:space="preserve"> </w:t>
      </w:r>
      <w:r>
        <w:t>con</w:t>
      </w:r>
      <w:r w:rsidRPr="0005256E">
        <w:t xml:space="preserve"> el sistema de control.</w:t>
      </w:r>
    </w:p>
    <w:p w:rsidR="0048750B" w:rsidRPr="0048750B" w:rsidRDefault="0048750B" w:rsidP="0048750B">
      <w:pPr>
        <w:pStyle w:val="Prrafodelista"/>
        <w:ind w:left="709"/>
        <w:rPr>
          <w:i/>
          <w:u w:val="single"/>
        </w:rPr>
      </w:pPr>
    </w:p>
    <w:p w:rsidR="0048750B" w:rsidRPr="0005256E" w:rsidRDefault="0048750B" w:rsidP="0048750B">
      <w:pPr>
        <w:pStyle w:val="Prrafodelista"/>
        <w:numPr>
          <w:ilvl w:val="0"/>
          <w:numId w:val="26"/>
        </w:numPr>
        <w:ind w:left="709" w:hanging="218"/>
        <w:rPr>
          <w:i/>
          <w:u w:val="single"/>
        </w:rPr>
      </w:pPr>
      <w:r w:rsidRPr="0048750B">
        <w:rPr>
          <w:i/>
          <w:u w:val="single"/>
        </w:rPr>
        <w:t>Beneficio Ambiental</w:t>
      </w:r>
      <w:r>
        <w:rPr>
          <w:i/>
        </w:rPr>
        <w:t xml:space="preserve">: </w:t>
      </w:r>
      <w:r w:rsidR="000148E6">
        <w:t>Variación</w:t>
      </w:r>
      <w:r>
        <w:t xml:space="preserve"> entre los ítems (ii) y (iii</w:t>
      </w:r>
      <w:r w:rsidRPr="0005256E">
        <w:t>) que se expresa en función de la reducción de la demanda del recurso natural renovable.</w:t>
      </w:r>
    </w:p>
    <w:p w:rsidR="0048750B" w:rsidRPr="00A7523F" w:rsidRDefault="0048750B" w:rsidP="0048750B">
      <w:pPr>
        <w:pStyle w:val="Prrafodelista"/>
        <w:ind w:left="709"/>
      </w:pPr>
    </w:p>
    <w:p w:rsidR="00A7523F" w:rsidRPr="00A7523F" w:rsidRDefault="00A7523F" w:rsidP="00A7523F">
      <w:pPr>
        <w:pStyle w:val="Prrafodelista"/>
        <w:ind w:left="709"/>
      </w:pPr>
      <w:r w:rsidRPr="00A7523F">
        <w:rPr>
          <w:bCs/>
          <w:iCs/>
          <w:lang w:val="es-ES"/>
        </w:rPr>
        <w:t>El</w:t>
      </w:r>
      <w:r w:rsidRPr="00A7523F">
        <w:rPr>
          <w:b/>
          <w:bCs/>
          <w:iCs/>
          <w:lang w:val="es-ES"/>
        </w:rPr>
        <w:t xml:space="preserve"> beneficio ambiental </w:t>
      </w:r>
      <w:r w:rsidRPr="00A7523F">
        <w:rPr>
          <w:lang w:val="es-ES"/>
        </w:rPr>
        <w:t>esperado con la implementación del sistema de control o mejoramiento del medio ambiente corresponde a los volúmenes o cantidades de recursos naturales dejados de afectar, utilizar o aprovechar o al porcentaje reducido de demanda de recursos naturales renovables implementando el sistema de control y/o mejoramiento, derivado de la siguiente expresión en donde los valores de l</w:t>
      </w:r>
      <w:r>
        <w:rPr>
          <w:lang w:val="es-ES"/>
        </w:rPr>
        <w:t>os</w:t>
      </w:r>
      <w:r w:rsidRPr="00A7523F">
        <w:rPr>
          <w:lang w:val="es-ES"/>
        </w:rPr>
        <w:t xml:space="preserve"> </w:t>
      </w:r>
      <w:r>
        <w:rPr>
          <w:lang w:val="es-ES"/>
        </w:rPr>
        <w:t>ítems (ii), (iii) y (iv)</w:t>
      </w:r>
      <w:r w:rsidRPr="00A7523F">
        <w:rPr>
          <w:lang w:val="es-ES"/>
        </w:rPr>
        <w:t xml:space="preserve"> deberán referirse a las mismas unidades:</w:t>
      </w:r>
    </w:p>
    <w:p w:rsidR="00A7523F" w:rsidRDefault="00A7523F" w:rsidP="00A7523F">
      <w:pPr>
        <w:pStyle w:val="Prrafodelista"/>
        <w:ind w:left="709"/>
        <w:rPr>
          <w:i/>
          <w:u w:val="single"/>
          <w:lang w:val="es-ES"/>
        </w:rPr>
      </w:pPr>
    </w:p>
    <w:p w:rsidR="00A7523F" w:rsidRPr="0098619F" w:rsidRDefault="0098619F" w:rsidP="000148E6">
      <w:pPr>
        <w:pStyle w:val="Prrafodelista"/>
        <w:ind w:left="426"/>
      </w:pPr>
      <m:oMathPara>
        <m:oMath>
          <m:r>
            <w:rPr>
              <w:rFonts w:ascii="Cambria Math" w:hAnsi="Cambria Math"/>
            </w:rPr>
            <m:t>Beneficio Ambiental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unidade</m:t>
              </m:r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 xml:space="preserve"> de volumen, caudal o cantidades</m:t>
              </m:r>
            </m:e>
          </m:d>
          <m:r>
            <w:rPr>
              <w:rFonts w:ascii="Cambria Math" w:hAnsi="Cambria Math"/>
            </w:rPr>
            <m:t xml:space="preserve">=Item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-Item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</m:oMath>
      </m:oMathPara>
    </w:p>
    <w:p w:rsidR="0098619F" w:rsidRDefault="0098619F" w:rsidP="00A7523F">
      <w:pPr>
        <w:pStyle w:val="Prrafodelista"/>
        <w:ind w:left="709"/>
      </w:pPr>
    </w:p>
    <w:p w:rsidR="0098619F" w:rsidRPr="00A7523F" w:rsidRDefault="0098619F" w:rsidP="00A7523F">
      <w:pPr>
        <w:pStyle w:val="Prrafodelista"/>
        <w:ind w:left="709"/>
      </w:pPr>
      <m:oMathPara>
        <m:oMath>
          <m:r>
            <w:rPr>
              <w:rFonts w:ascii="Cambria Math" w:hAnsi="Cambria Math"/>
            </w:rPr>
            <m:t>Beneficio Ambiental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iii</m:t>
                  </m:r>
                </m:e>
              </m:d>
              <m:r>
                <w:rPr>
                  <w:rFonts w:ascii="Cambria Math" w:hAnsi="Cambria Math"/>
                </w:rPr>
                <m:t xml:space="preserve">-Item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Item(ii)</m:t>
              </m:r>
            </m:den>
          </m:f>
          <m:r>
            <w:rPr>
              <w:rFonts w:ascii="Cambria Math" w:hAnsi="Cambria Math"/>
            </w:rPr>
            <m:t xml:space="preserve"> x 100</m:t>
          </m:r>
        </m:oMath>
      </m:oMathPara>
    </w:p>
    <w:p w:rsidR="00C04969" w:rsidRDefault="00C04969" w:rsidP="00C04969">
      <w:pPr>
        <w:pStyle w:val="Prrafodelista"/>
        <w:ind w:left="709"/>
        <w:rPr>
          <w:i/>
          <w:u w:val="single"/>
        </w:rPr>
      </w:pPr>
    </w:p>
    <w:p w:rsidR="00C04969" w:rsidRPr="00C04969" w:rsidRDefault="00C04969" w:rsidP="00465EB7">
      <w:pPr>
        <w:ind w:left="142"/>
        <w:rPr>
          <w:lang w:val="es-ES"/>
        </w:rPr>
      </w:pPr>
      <w:r w:rsidRPr="00C04969">
        <w:rPr>
          <w:b/>
          <w:u w:val="single"/>
          <w:lang w:val="es-ES"/>
        </w:rPr>
        <w:t>Nota</w:t>
      </w:r>
      <w:r>
        <w:rPr>
          <w:lang w:val="es-ES"/>
        </w:rPr>
        <w:t xml:space="preserve">: </w:t>
      </w:r>
      <w:r w:rsidRPr="00C04969">
        <w:rPr>
          <w:lang w:val="es-ES"/>
        </w:rPr>
        <w:t>Si la inversión en control o mejoramiento del medio ambiente contribuirá al logro de alguna meta ambiental en el marco de un convenio de producción más limpia. Deberá especificar a qué meta y en qué convenio se enmarca la meta.</w:t>
      </w:r>
    </w:p>
    <w:p w:rsidR="0048750B" w:rsidRPr="004E4395" w:rsidRDefault="0048750B" w:rsidP="0048750B">
      <w:pPr>
        <w:spacing w:line="240" w:lineRule="auto"/>
        <w:ind w:left="708"/>
        <w:rPr>
          <w:rFonts w:cs="Arial"/>
          <w:szCs w:val="24"/>
        </w:rPr>
      </w:pPr>
    </w:p>
    <w:p w:rsidR="0048750B" w:rsidRPr="00C04969" w:rsidRDefault="0048750B" w:rsidP="00C04969">
      <w:pPr>
        <w:pStyle w:val="Prrafodelista"/>
        <w:numPr>
          <w:ilvl w:val="0"/>
          <w:numId w:val="25"/>
        </w:numPr>
        <w:spacing w:line="240" w:lineRule="auto"/>
        <w:rPr>
          <w:rFonts w:cs="Arial"/>
          <w:szCs w:val="24"/>
        </w:rPr>
      </w:pPr>
      <w:r w:rsidRPr="004E4395">
        <w:rPr>
          <w:rFonts w:cs="Arial"/>
          <w:szCs w:val="24"/>
        </w:rPr>
        <w:t>Prevención y/o reducción en la generación de residuos líquidos, emisiones atmosféricas o residuos sólidos y/o mejoramiento de la calidad de los mismos, lo que equivale a reducir cargas contam</w:t>
      </w:r>
      <w:r>
        <w:rPr>
          <w:rFonts w:cs="Arial"/>
          <w:szCs w:val="24"/>
        </w:rPr>
        <w:t xml:space="preserve">inantes de procesos productivos. </w:t>
      </w:r>
      <w:r w:rsidR="00C04969" w:rsidRPr="00C04969">
        <w:t xml:space="preserve">Para la presentación de los beneficios ambientales deberá diligenciar el formato que corresponda según el beneficio ambiental (Formato </w:t>
      </w:r>
      <w:r w:rsidR="00C04969">
        <w:t>2</w:t>
      </w:r>
      <w:r w:rsidR="00C04969" w:rsidRPr="00C04969">
        <w:t xml:space="preserve">, </w:t>
      </w:r>
      <w:r w:rsidR="00C04969">
        <w:t>3 o 4</w:t>
      </w:r>
      <w:r w:rsidR="00C04969" w:rsidRPr="00C04969">
        <w:t>)</w:t>
      </w:r>
      <w:r w:rsidR="00C04969">
        <w:t>.</w:t>
      </w:r>
    </w:p>
    <w:p w:rsidR="00C04969" w:rsidRPr="004E4395" w:rsidRDefault="00C04969" w:rsidP="00C04969">
      <w:pPr>
        <w:pStyle w:val="Prrafodelista"/>
        <w:spacing w:line="240" w:lineRule="auto"/>
        <w:ind w:left="360"/>
        <w:rPr>
          <w:rFonts w:cs="Arial"/>
          <w:szCs w:val="24"/>
        </w:rPr>
      </w:pPr>
    </w:p>
    <w:p w:rsidR="0048750B" w:rsidRPr="00583B54" w:rsidRDefault="00C04969" w:rsidP="00C04969">
      <w:pPr>
        <w:ind w:left="426"/>
        <w:rPr>
          <w:b/>
        </w:rPr>
      </w:pPr>
      <w:r w:rsidRPr="00C04969">
        <w:rPr>
          <w:b/>
          <w:i/>
        </w:rPr>
        <w:t>Formato 2.</w:t>
      </w:r>
      <w:r w:rsidR="0048750B" w:rsidRPr="00C04969">
        <w:rPr>
          <w:b/>
          <w:i/>
        </w:rPr>
        <w:t xml:space="preserve"> </w:t>
      </w:r>
      <w:r w:rsidRPr="00C04969">
        <w:rPr>
          <w:b/>
          <w:i/>
        </w:rPr>
        <w:t xml:space="preserve">“Beneficios Ambientales en la Fuente o al Final del Proceso - </w:t>
      </w:r>
      <w:r w:rsidR="0048750B" w:rsidRPr="00C04969">
        <w:rPr>
          <w:b/>
          <w:i/>
        </w:rPr>
        <w:t>Residuos Líquidos o Vertimientos</w:t>
      </w:r>
      <w:r w:rsidRPr="00C04969">
        <w:rPr>
          <w:b/>
          <w:i/>
        </w:rPr>
        <w:t>”</w:t>
      </w:r>
      <w:r>
        <w:rPr>
          <w:b/>
        </w:rPr>
        <w:t xml:space="preserve"> </w:t>
      </w:r>
      <w:r w:rsidRPr="00583B54">
        <w:t>(Ver</w:t>
      </w:r>
      <w:r w:rsidR="00200B21">
        <w:t xml:space="preserve"> </w:t>
      </w:r>
      <w:r w:rsidR="00200B21">
        <w:fldChar w:fldCharType="begin"/>
      </w:r>
      <w:r w:rsidR="00200B21">
        <w:instrText xml:space="preserve"> REF _Ref347152306 \h </w:instrText>
      </w:r>
      <w:r w:rsidR="00200B21">
        <w:fldChar w:fldCharType="separate"/>
      </w:r>
      <w:r w:rsidR="00557024">
        <w:t xml:space="preserve">Anexo </w:t>
      </w:r>
      <w:r w:rsidR="00557024">
        <w:rPr>
          <w:noProof/>
        </w:rPr>
        <w:t>4</w:t>
      </w:r>
      <w:r w:rsidR="00200B21">
        <w:fldChar w:fldCharType="end"/>
      </w:r>
      <w:r w:rsidRPr="00583B54">
        <w:t>)</w:t>
      </w:r>
    </w:p>
    <w:p w:rsidR="00465EB7" w:rsidRDefault="00465EB7" w:rsidP="00465EB7">
      <w:pPr>
        <w:tabs>
          <w:tab w:val="left" w:pos="892"/>
        </w:tabs>
        <w:ind w:left="426"/>
      </w:pPr>
    </w:p>
    <w:p w:rsidR="00C04969" w:rsidRPr="00465EB7" w:rsidRDefault="00465EB7" w:rsidP="00465EB7">
      <w:pPr>
        <w:pStyle w:val="Prrafodelista"/>
        <w:numPr>
          <w:ilvl w:val="0"/>
          <w:numId w:val="27"/>
        </w:numPr>
        <w:ind w:left="709" w:hanging="142"/>
        <w:rPr>
          <w:i/>
          <w:u w:val="single"/>
        </w:rPr>
      </w:pPr>
      <w:r w:rsidRPr="00465EB7">
        <w:rPr>
          <w:i/>
          <w:u w:val="single"/>
        </w:rPr>
        <w:t>Nombre del Parámetro Ambiental que Será Objeto de Control</w:t>
      </w:r>
      <w:r>
        <w:rPr>
          <w:i/>
        </w:rPr>
        <w:t>:</w:t>
      </w:r>
      <w:r w:rsidRPr="00465EB7">
        <w:t xml:space="preserve"> </w:t>
      </w:r>
      <w:r>
        <w:t>Tipo</w:t>
      </w:r>
      <w:r w:rsidRPr="00C8005D">
        <w:t xml:space="preserve"> de parámetro que se va a controlar bajo el uso/funcionamiento del sistema de control, entre estos parámetros </w:t>
      </w:r>
      <w:r>
        <w:t>se deben</w:t>
      </w:r>
      <w:r w:rsidRPr="00C8005D">
        <w:t xml:space="preserve"> incluir variables de calidad del agua</w:t>
      </w:r>
      <w:r>
        <w:t xml:space="preserve"> (vertimientos).</w:t>
      </w:r>
    </w:p>
    <w:p w:rsidR="00465EB7" w:rsidRPr="00465EB7" w:rsidRDefault="00465EB7" w:rsidP="00465EB7">
      <w:pPr>
        <w:pStyle w:val="Prrafodelista"/>
        <w:ind w:left="709"/>
        <w:rPr>
          <w:i/>
          <w:u w:val="single"/>
        </w:rPr>
      </w:pPr>
    </w:p>
    <w:p w:rsidR="00465EB7" w:rsidRPr="00465EB7" w:rsidRDefault="00465EB7" w:rsidP="00465EB7">
      <w:pPr>
        <w:pStyle w:val="Prrafodelista"/>
        <w:numPr>
          <w:ilvl w:val="0"/>
          <w:numId w:val="27"/>
        </w:numPr>
        <w:ind w:left="709" w:hanging="142"/>
        <w:rPr>
          <w:i/>
          <w:u w:val="single"/>
        </w:rPr>
      </w:pPr>
      <w:r w:rsidRPr="00465EB7">
        <w:rPr>
          <w:i/>
          <w:u w:val="single"/>
        </w:rPr>
        <w:t>Valor Actual de la Descarga en Carga</w:t>
      </w:r>
      <w:r>
        <w:rPr>
          <w:i/>
        </w:rPr>
        <w:t>:</w:t>
      </w:r>
      <w:r w:rsidRPr="00465EB7">
        <w:t xml:space="preserve"> </w:t>
      </w:r>
      <w:r w:rsidRPr="00DD7B3D">
        <w:t>Valor del parámetro objeto de control que se g</w:t>
      </w:r>
      <w:r>
        <w:t>enera sin el sistema de control – línea base.</w:t>
      </w:r>
    </w:p>
    <w:p w:rsidR="00465EB7" w:rsidRPr="00465EB7" w:rsidRDefault="00465EB7" w:rsidP="00465EB7">
      <w:pPr>
        <w:rPr>
          <w:i/>
          <w:u w:val="single"/>
        </w:rPr>
      </w:pPr>
    </w:p>
    <w:p w:rsidR="00465EB7" w:rsidRPr="00465EB7" w:rsidRDefault="00465EB7" w:rsidP="00465EB7">
      <w:pPr>
        <w:pStyle w:val="Prrafodelista"/>
        <w:numPr>
          <w:ilvl w:val="0"/>
          <w:numId w:val="27"/>
        </w:numPr>
        <w:ind w:left="709" w:hanging="142"/>
      </w:pPr>
      <w:r w:rsidRPr="00465EB7">
        <w:rPr>
          <w:i/>
          <w:u w:val="single"/>
        </w:rPr>
        <w:t>Valor Esperado en Carga de la Descarga, con el Sistema de Control Ambiental</w:t>
      </w:r>
      <w:r w:rsidRPr="00465EB7">
        <w:rPr>
          <w:i/>
        </w:rPr>
        <w:t>:</w:t>
      </w:r>
      <w:r w:rsidRPr="00465EB7">
        <w:t xml:space="preserve"> Valor del parámetro objeto de control que se genera con el sistema de control.</w:t>
      </w:r>
    </w:p>
    <w:p w:rsidR="00465EB7" w:rsidRPr="00465EB7" w:rsidRDefault="00465EB7" w:rsidP="00465EB7">
      <w:pPr>
        <w:pStyle w:val="Prrafodelista"/>
        <w:ind w:left="709"/>
        <w:rPr>
          <w:i/>
          <w:u w:val="single"/>
        </w:rPr>
      </w:pPr>
    </w:p>
    <w:p w:rsidR="00465EB7" w:rsidRPr="00465EB7" w:rsidRDefault="00465EB7" w:rsidP="00465EB7">
      <w:pPr>
        <w:pStyle w:val="Prrafodelista"/>
        <w:numPr>
          <w:ilvl w:val="0"/>
          <w:numId w:val="27"/>
        </w:numPr>
        <w:ind w:left="709" w:hanging="142"/>
        <w:rPr>
          <w:u w:val="single"/>
        </w:rPr>
      </w:pPr>
      <w:r w:rsidRPr="00465EB7">
        <w:rPr>
          <w:i/>
          <w:u w:val="single"/>
        </w:rPr>
        <w:t>Beneficio Ambiental</w:t>
      </w:r>
      <w:r w:rsidRPr="00465EB7">
        <w:rPr>
          <w:i/>
        </w:rPr>
        <w:t xml:space="preserve">: </w:t>
      </w:r>
      <w:r w:rsidR="000148E6">
        <w:t>Variación</w:t>
      </w:r>
      <w:r w:rsidR="000148E6" w:rsidRPr="00465EB7">
        <w:t xml:space="preserve"> </w:t>
      </w:r>
      <w:r w:rsidRPr="00465EB7">
        <w:t>entre los ítems (ii) y (iii) que se expresa en función de la prevención o reducción del volumen del parámetro objeto de control.</w:t>
      </w:r>
    </w:p>
    <w:p w:rsidR="00465EB7" w:rsidRDefault="00465EB7" w:rsidP="00465EB7">
      <w:pPr>
        <w:pStyle w:val="Prrafodelista"/>
        <w:rPr>
          <w:u w:val="single"/>
        </w:rPr>
      </w:pPr>
    </w:p>
    <w:p w:rsidR="00465EB7" w:rsidRDefault="000148E6" w:rsidP="00465EB7">
      <w:pPr>
        <w:pStyle w:val="Prrafodelista"/>
        <w:ind w:left="709"/>
        <w:rPr>
          <w:bCs/>
          <w:iCs/>
          <w:lang w:val="es-ES"/>
        </w:rPr>
      </w:pPr>
      <w:r w:rsidRPr="000148E6">
        <w:rPr>
          <w:bCs/>
          <w:iCs/>
          <w:lang w:val="es-ES"/>
        </w:rPr>
        <w:t xml:space="preserve">El </w:t>
      </w:r>
      <w:r w:rsidRPr="000148E6">
        <w:rPr>
          <w:b/>
          <w:bCs/>
          <w:iCs/>
          <w:lang w:val="es-ES"/>
        </w:rPr>
        <w:t>beneficio ambiental</w:t>
      </w:r>
      <w:r w:rsidRPr="000148E6">
        <w:rPr>
          <w:bCs/>
          <w:iCs/>
          <w:lang w:val="es-ES"/>
        </w:rPr>
        <w:t xml:space="preserve"> esperado con la implementación del sistema de control ambiental corresponde a la carga que se espera será dejada de verter (mensual o anualmente, en unidades de peso por unidad de tiempo) y en el porcentaje reducido de la carga implementando el sistema de control, derivados de la siguiente expresión en donde los valores de </w:t>
      </w:r>
      <w:r>
        <w:rPr>
          <w:bCs/>
          <w:iCs/>
          <w:lang w:val="es-ES"/>
        </w:rPr>
        <w:t>los ítems (ii), (iii) y (iv)</w:t>
      </w:r>
      <w:r w:rsidRPr="000148E6">
        <w:rPr>
          <w:bCs/>
          <w:iCs/>
          <w:lang w:val="es-ES"/>
        </w:rPr>
        <w:t xml:space="preserve"> deberán referirse a unidades de carga:</w:t>
      </w:r>
    </w:p>
    <w:p w:rsidR="000148E6" w:rsidRDefault="000148E6" w:rsidP="00465EB7">
      <w:pPr>
        <w:pStyle w:val="Prrafodelista"/>
        <w:ind w:left="709"/>
        <w:rPr>
          <w:i/>
          <w:u w:val="single"/>
          <w:lang w:val="es-ES"/>
        </w:rPr>
      </w:pPr>
    </w:p>
    <w:p w:rsidR="00465EB7" w:rsidRPr="0098619F" w:rsidRDefault="00465EB7" w:rsidP="00465EB7">
      <w:pPr>
        <w:pStyle w:val="Prrafodelista"/>
        <w:ind w:left="709"/>
      </w:pPr>
      <m:oMathPara>
        <m:oMath>
          <m:r>
            <w:rPr>
              <w:rFonts w:ascii="Cambria Math" w:hAnsi="Cambria Math"/>
            </w:rPr>
            <m:t>Beneficio Ambiental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Kg o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Ton</m:t>
                  </m:r>
                </m:num>
                <m:den>
                  <m:r>
                    <w:rPr>
                      <w:rFonts w:ascii="Cambria Math" w:hAnsi="Cambria Math"/>
                    </w:rPr>
                    <m:t>Unidad de Tiempo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=Item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-Item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</m:oMath>
      </m:oMathPara>
    </w:p>
    <w:p w:rsidR="00465EB7" w:rsidRDefault="00465EB7" w:rsidP="00465EB7">
      <w:pPr>
        <w:pStyle w:val="Prrafodelista"/>
        <w:ind w:left="709"/>
      </w:pPr>
    </w:p>
    <w:p w:rsidR="00465EB7" w:rsidRPr="00A7523F" w:rsidRDefault="00465EB7" w:rsidP="00465EB7">
      <w:pPr>
        <w:pStyle w:val="Prrafodelista"/>
        <w:ind w:left="709"/>
      </w:pPr>
      <m:oMathPara>
        <m:oMath>
          <m:r>
            <w:rPr>
              <w:rFonts w:ascii="Cambria Math" w:hAnsi="Cambria Math"/>
            </w:rPr>
            <m:t>Beneficio Ambiental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iii</m:t>
                  </m:r>
                </m:e>
              </m:d>
              <m:r>
                <w:rPr>
                  <w:rFonts w:ascii="Cambria Math" w:hAnsi="Cambria Math"/>
                </w:rPr>
                <m:t xml:space="preserve">-Item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Item(ii)</m:t>
              </m:r>
            </m:den>
          </m:f>
          <m:r>
            <w:rPr>
              <w:rFonts w:ascii="Cambria Math" w:hAnsi="Cambria Math"/>
            </w:rPr>
            <m:t xml:space="preserve"> x 100</m:t>
          </m:r>
        </m:oMath>
      </m:oMathPara>
    </w:p>
    <w:p w:rsidR="00465EB7" w:rsidRDefault="00465EB7" w:rsidP="00465EB7">
      <w:pPr>
        <w:pStyle w:val="Prrafodelista"/>
        <w:ind w:left="709"/>
        <w:rPr>
          <w:i/>
          <w:u w:val="single"/>
        </w:rPr>
      </w:pPr>
    </w:p>
    <w:p w:rsidR="00465EB7" w:rsidRPr="00C04969" w:rsidRDefault="00465EB7" w:rsidP="00465EB7">
      <w:pPr>
        <w:ind w:left="426"/>
        <w:rPr>
          <w:lang w:val="es-ES"/>
        </w:rPr>
      </w:pPr>
      <w:r w:rsidRPr="00C04969">
        <w:rPr>
          <w:b/>
          <w:u w:val="single"/>
          <w:lang w:val="es-ES"/>
        </w:rPr>
        <w:t>Nota</w:t>
      </w:r>
      <w:r>
        <w:rPr>
          <w:lang w:val="es-ES"/>
        </w:rPr>
        <w:t xml:space="preserve">: </w:t>
      </w:r>
      <w:r w:rsidRPr="00C04969">
        <w:rPr>
          <w:lang w:val="es-ES"/>
        </w:rPr>
        <w:t>Si la inversión en control o mejoramiento del medio ambiente contribuirá al logro de alguna meta ambiental en el marco de un convenio de producción más limpia. Deberá especificar a qué meta y en qué convenio se enmarca la meta.</w:t>
      </w:r>
    </w:p>
    <w:p w:rsidR="00465EB7" w:rsidRPr="00465EB7" w:rsidRDefault="00465EB7" w:rsidP="00465EB7">
      <w:pPr>
        <w:pStyle w:val="Prrafodelista"/>
        <w:rPr>
          <w:u w:val="single"/>
          <w:lang w:val="es-ES"/>
        </w:rPr>
      </w:pPr>
    </w:p>
    <w:p w:rsidR="0048750B" w:rsidRPr="00200B21" w:rsidRDefault="00C04969" w:rsidP="00465EB7">
      <w:pPr>
        <w:pStyle w:val="Prrafodelista"/>
        <w:ind w:left="426"/>
        <w:rPr>
          <w:i/>
          <w:color w:val="FF0000"/>
        </w:rPr>
      </w:pPr>
      <w:r w:rsidRPr="00465EB7">
        <w:rPr>
          <w:b/>
          <w:i/>
        </w:rPr>
        <w:lastRenderedPageBreak/>
        <w:t xml:space="preserve">Formato 3. “Beneficios Ambientales en la Fuente o al Final del Proceso - </w:t>
      </w:r>
      <w:r w:rsidR="0048750B" w:rsidRPr="00465EB7">
        <w:rPr>
          <w:b/>
          <w:i/>
        </w:rPr>
        <w:t>Descargas a la Atmosfera o Emisiones Atmosféricas</w:t>
      </w:r>
      <w:r w:rsidRPr="00465EB7">
        <w:rPr>
          <w:b/>
          <w:i/>
        </w:rPr>
        <w:t>”</w:t>
      </w:r>
      <w:r w:rsidRPr="00465EB7">
        <w:rPr>
          <w:i/>
        </w:rPr>
        <w:t xml:space="preserve"> (</w:t>
      </w:r>
      <w:r w:rsidRPr="00200B21">
        <w:rPr>
          <w:i/>
        </w:rPr>
        <w:t>Ver</w:t>
      </w:r>
      <w:r w:rsidR="00200B21" w:rsidRPr="00200B21">
        <w:rPr>
          <w:i/>
        </w:rPr>
        <w:t xml:space="preserve"> </w:t>
      </w:r>
      <w:r w:rsidR="00200B21" w:rsidRPr="00200B21">
        <w:rPr>
          <w:i/>
        </w:rPr>
        <w:fldChar w:fldCharType="begin"/>
      </w:r>
      <w:r w:rsidR="00200B21" w:rsidRPr="00200B21">
        <w:rPr>
          <w:i/>
        </w:rPr>
        <w:instrText xml:space="preserve"> REF _Ref347151925 \h </w:instrText>
      </w:r>
      <w:r w:rsidR="00200B21" w:rsidRPr="00200B21">
        <w:rPr>
          <w:i/>
        </w:rPr>
      </w:r>
      <w:r w:rsidR="00200B21" w:rsidRPr="00200B21">
        <w:rPr>
          <w:i/>
        </w:rPr>
        <w:instrText xml:space="preserve"> \* MERGEFORMAT </w:instrText>
      </w:r>
      <w:r w:rsidR="00200B21" w:rsidRPr="00200B21">
        <w:rPr>
          <w:i/>
        </w:rPr>
        <w:fldChar w:fldCharType="separate"/>
      </w:r>
      <w:r w:rsidR="00557024" w:rsidRPr="00557024">
        <w:t xml:space="preserve">Anexo </w:t>
      </w:r>
      <w:r w:rsidR="00557024" w:rsidRPr="00557024">
        <w:rPr>
          <w:noProof/>
        </w:rPr>
        <w:t>5</w:t>
      </w:r>
      <w:r w:rsidR="00200B21" w:rsidRPr="00200B21">
        <w:rPr>
          <w:i/>
        </w:rPr>
        <w:fldChar w:fldCharType="end"/>
      </w:r>
      <w:r w:rsidRPr="00200B21">
        <w:rPr>
          <w:i/>
        </w:rPr>
        <w:t>)</w:t>
      </w:r>
    </w:p>
    <w:p w:rsidR="00C04969" w:rsidRDefault="00C04969" w:rsidP="00C04969">
      <w:pPr>
        <w:ind w:left="426"/>
      </w:pPr>
    </w:p>
    <w:p w:rsidR="00465EB7" w:rsidRPr="00465EB7" w:rsidRDefault="00465EB7" w:rsidP="000148E6">
      <w:pPr>
        <w:pStyle w:val="Prrafodelista"/>
        <w:numPr>
          <w:ilvl w:val="0"/>
          <w:numId w:val="28"/>
        </w:numPr>
        <w:ind w:left="709" w:hanging="142"/>
        <w:rPr>
          <w:i/>
          <w:u w:val="single"/>
        </w:rPr>
      </w:pPr>
      <w:r w:rsidRPr="00465EB7">
        <w:rPr>
          <w:i/>
          <w:u w:val="single"/>
        </w:rPr>
        <w:t>Nombre del Parámetro Ambiental que Será Objeto de Control</w:t>
      </w:r>
      <w:r>
        <w:rPr>
          <w:i/>
        </w:rPr>
        <w:t>:</w:t>
      </w:r>
      <w:r w:rsidRPr="00465EB7">
        <w:t xml:space="preserve"> </w:t>
      </w:r>
      <w:r>
        <w:t>Tipo</w:t>
      </w:r>
      <w:r w:rsidRPr="00C8005D">
        <w:t xml:space="preserve"> de parámetro que se va a controlar bajo el uso/funcionamiento del sistema de control, entre estos parámetros </w:t>
      </w:r>
      <w:r>
        <w:t>se deben</w:t>
      </w:r>
      <w:r w:rsidRPr="00C8005D">
        <w:t xml:space="preserve"> incluir variables de </w:t>
      </w:r>
      <w:r>
        <w:t>emisiones atmosféricas.</w:t>
      </w:r>
    </w:p>
    <w:p w:rsidR="00465EB7" w:rsidRPr="00465EB7" w:rsidRDefault="00465EB7" w:rsidP="00465EB7">
      <w:pPr>
        <w:pStyle w:val="Prrafodelista"/>
        <w:ind w:left="709"/>
        <w:rPr>
          <w:i/>
          <w:u w:val="single"/>
        </w:rPr>
      </w:pPr>
    </w:p>
    <w:p w:rsidR="00465EB7" w:rsidRPr="00465EB7" w:rsidRDefault="00465EB7" w:rsidP="00465EB7">
      <w:pPr>
        <w:pStyle w:val="Prrafodelista"/>
        <w:numPr>
          <w:ilvl w:val="0"/>
          <w:numId w:val="28"/>
        </w:numPr>
        <w:ind w:left="709" w:hanging="142"/>
        <w:rPr>
          <w:i/>
          <w:u w:val="single"/>
        </w:rPr>
      </w:pPr>
      <w:r w:rsidRPr="00465EB7">
        <w:rPr>
          <w:i/>
          <w:u w:val="single"/>
        </w:rPr>
        <w:t>Valor Actual de la Descarga en Carga</w:t>
      </w:r>
      <w:r>
        <w:rPr>
          <w:i/>
        </w:rPr>
        <w:t>:</w:t>
      </w:r>
      <w:r w:rsidRPr="00465EB7">
        <w:t xml:space="preserve"> </w:t>
      </w:r>
      <w:r w:rsidRPr="00DD7B3D">
        <w:t>Valor del parámetro objeto de control que se g</w:t>
      </w:r>
      <w:r>
        <w:t>enera sin el sistema de control – línea base.</w:t>
      </w:r>
    </w:p>
    <w:p w:rsidR="00465EB7" w:rsidRPr="00465EB7" w:rsidRDefault="00465EB7" w:rsidP="00465EB7">
      <w:pPr>
        <w:rPr>
          <w:i/>
          <w:u w:val="single"/>
        </w:rPr>
      </w:pPr>
    </w:p>
    <w:p w:rsidR="00465EB7" w:rsidRPr="00DD5B3F" w:rsidRDefault="00465EB7" w:rsidP="00465EB7">
      <w:pPr>
        <w:pStyle w:val="Prrafodelista"/>
        <w:numPr>
          <w:ilvl w:val="0"/>
          <w:numId w:val="28"/>
        </w:numPr>
        <w:ind w:left="709" w:hanging="142"/>
        <w:rPr>
          <w:i/>
          <w:u w:val="single"/>
        </w:rPr>
      </w:pPr>
      <w:r w:rsidRPr="00465EB7">
        <w:rPr>
          <w:i/>
          <w:u w:val="single"/>
        </w:rPr>
        <w:t>Valor Esperado en Carga de la Descarga, con el Sistema de Control Ambiental</w:t>
      </w:r>
      <w:r w:rsidRPr="00465EB7">
        <w:rPr>
          <w:i/>
        </w:rPr>
        <w:t>:</w:t>
      </w:r>
      <w:r w:rsidRPr="00465EB7">
        <w:t xml:space="preserve"> Valor del parámetro objeto de control que se genera con el sistema de control.</w:t>
      </w:r>
    </w:p>
    <w:p w:rsidR="00465EB7" w:rsidRPr="00465EB7" w:rsidRDefault="00465EB7" w:rsidP="00465EB7">
      <w:pPr>
        <w:pStyle w:val="Prrafodelista"/>
        <w:ind w:left="709"/>
        <w:rPr>
          <w:i/>
          <w:u w:val="single"/>
        </w:rPr>
      </w:pPr>
    </w:p>
    <w:p w:rsidR="00465EB7" w:rsidRPr="00465EB7" w:rsidRDefault="00465EB7" w:rsidP="00465EB7">
      <w:pPr>
        <w:pStyle w:val="Prrafodelista"/>
        <w:numPr>
          <w:ilvl w:val="0"/>
          <w:numId w:val="28"/>
        </w:numPr>
        <w:ind w:left="709" w:hanging="142"/>
        <w:rPr>
          <w:u w:val="single"/>
        </w:rPr>
      </w:pPr>
      <w:r w:rsidRPr="00465EB7">
        <w:rPr>
          <w:i/>
          <w:u w:val="single"/>
        </w:rPr>
        <w:t>Beneficio Ambiental</w:t>
      </w:r>
      <w:r w:rsidRPr="00465EB7">
        <w:rPr>
          <w:i/>
        </w:rPr>
        <w:t xml:space="preserve">: </w:t>
      </w:r>
      <w:r w:rsidR="000148E6">
        <w:t>Variación</w:t>
      </w:r>
      <w:r w:rsidR="000148E6" w:rsidRPr="00465EB7">
        <w:t xml:space="preserve"> </w:t>
      </w:r>
      <w:r w:rsidRPr="00465EB7">
        <w:t>entre los ítems (ii) y (iii) que se expresa en función de la prevención o reducción del volumen del parámetro objeto de control.</w:t>
      </w:r>
    </w:p>
    <w:p w:rsidR="00465EB7" w:rsidRDefault="00465EB7" w:rsidP="00465EB7">
      <w:pPr>
        <w:pStyle w:val="Prrafodelista"/>
        <w:rPr>
          <w:u w:val="single"/>
        </w:rPr>
      </w:pPr>
    </w:p>
    <w:p w:rsidR="00465EB7" w:rsidRDefault="000148E6" w:rsidP="00465EB7">
      <w:pPr>
        <w:pStyle w:val="Prrafodelista"/>
        <w:ind w:left="709"/>
        <w:rPr>
          <w:bCs/>
          <w:iCs/>
          <w:lang w:val="es-ES"/>
        </w:rPr>
      </w:pPr>
      <w:r w:rsidRPr="000148E6">
        <w:rPr>
          <w:bCs/>
          <w:iCs/>
          <w:lang w:val="es-ES"/>
        </w:rPr>
        <w:t xml:space="preserve">El </w:t>
      </w:r>
      <w:r w:rsidRPr="000148E6">
        <w:rPr>
          <w:b/>
          <w:bCs/>
          <w:iCs/>
          <w:lang w:val="es-ES"/>
        </w:rPr>
        <w:t>beneficio ambiental</w:t>
      </w:r>
      <w:r w:rsidRPr="000148E6">
        <w:rPr>
          <w:bCs/>
          <w:iCs/>
          <w:lang w:val="es-ES"/>
        </w:rPr>
        <w:t xml:space="preserve"> esperado con la implementación del sistema de control ambiental corresponde a la carga que se espera será dejada de emitir a la atmósfera (mensual o anualmente, en unidades de peso por unidad de tiempo) y en el porcentaje reducido de la carga implementando el sistema de control</w:t>
      </w:r>
      <w:r>
        <w:rPr>
          <w:bCs/>
          <w:iCs/>
          <w:lang w:val="es-ES"/>
        </w:rPr>
        <w:t xml:space="preserve"> </w:t>
      </w:r>
      <w:r w:rsidRPr="000148E6">
        <w:rPr>
          <w:bCs/>
          <w:iCs/>
          <w:lang w:val="es-ES"/>
        </w:rPr>
        <w:t xml:space="preserve">derivados de la siguiente expresión en donde los valores de </w:t>
      </w:r>
      <w:r>
        <w:rPr>
          <w:bCs/>
          <w:iCs/>
          <w:lang w:val="es-ES"/>
        </w:rPr>
        <w:t>los ítems (ii), (iii) y (iv)</w:t>
      </w:r>
      <w:r w:rsidRPr="000148E6">
        <w:rPr>
          <w:bCs/>
          <w:iCs/>
          <w:lang w:val="es-ES"/>
        </w:rPr>
        <w:t xml:space="preserve"> deberán referirse a unidades de carga</w:t>
      </w:r>
      <w:r>
        <w:rPr>
          <w:bCs/>
          <w:iCs/>
          <w:lang w:val="es-ES"/>
        </w:rPr>
        <w:t>.</w:t>
      </w:r>
    </w:p>
    <w:p w:rsidR="000148E6" w:rsidRDefault="000148E6" w:rsidP="00465EB7">
      <w:pPr>
        <w:pStyle w:val="Prrafodelista"/>
        <w:ind w:left="709"/>
        <w:rPr>
          <w:i/>
          <w:u w:val="single"/>
          <w:lang w:val="es-ES"/>
        </w:rPr>
      </w:pPr>
    </w:p>
    <w:p w:rsidR="000148E6" w:rsidRPr="0098619F" w:rsidRDefault="000148E6" w:rsidP="000148E6">
      <w:pPr>
        <w:pStyle w:val="Prrafodelista"/>
        <w:ind w:left="709"/>
      </w:pPr>
      <m:oMathPara>
        <m:oMath>
          <m:r>
            <w:rPr>
              <w:rFonts w:ascii="Cambria Math" w:hAnsi="Cambria Math"/>
            </w:rPr>
            <m:t>Beneficio Ambiental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Kg o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Ton</m:t>
                  </m:r>
                </m:num>
                <m:den>
                  <m:r>
                    <w:rPr>
                      <w:rFonts w:ascii="Cambria Math" w:hAnsi="Cambria Math"/>
                    </w:rPr>
                    <m:t>Unidad de Tiempo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=Item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-Item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</m:oMath>
      </m:oMathPara>
    </w:p>
    <w:p w:rsidR="00465EB7" w:rsidRDefault="00465EB7" w:rsidP="00465EB7">
      <w:pPr>
        <w:pStyle w:val="Prrafodelista"/>
        <w:ind w:left="709"/>
      </w:pPr>
    </w:p>
    <w:p w:rsidR="00465EB7" w:rsidRPr="00A7523F" w:rsidRDefault="00465EB7" w:rsidP="00465EB7">
      <w:pPr>
        <w:pStyle w:val="Prrafodelista"/>
        <w:ind w:left="709"/>
      </w:pPr>
      <m:oMathPara>
        <m:oMath>
          <m:r>
            <w:rPr>
              <w:rFonts w:ascii="Cambria Math" w:hAnsi="Cambria Math"/>
            </w:rPr>
            <m:t>Beneficio Ambiental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iii</m:t>
                  </m:r>
                </m:e>
              </m:d>
              <m:r>
                <w:rPr>
                  <w:rFonts w:ascii="Cambria Math" w:hAnsi="Cambria Math"/>
                </w:rPr>
                <m:t xml:space="preserve">-Item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Item(ii)</m:t>
              </m:r>
            </m:den>
          </m:f>
          <m:r>
            <w:rPr>
              <w:rFonts w:ascii="Cambria Math" w:hAnsi="Cambria Math"/>
            </w:rPr>
            <m:t xml:space="preserve"> x 100</m:t>
          </m:r>
        </m:oMath>
      </m:oMathPara>
    </w:p>
    <w:p w:rsidR="00465EB7" w:rsidRDefault="00465EB7" w:rsidP="00465EB7">
      <w:pPr>
        <w:pStyle w:val="Prrafodelista"/>
        <w:ind w:left="709"/>
        <w:rPr>
          <w:i/>
          <w:u w:val="single"/>
        </w:rPr>
      </w:pPr>
    </w:p>
    <w:p w:rsidR="00465EB7" w:rsidRPr="00C04969" w:rsidRDefault="00465EB7" w:rsidP="00465EB7">
      <w:pPr>
        <w:ind w:left="426"/>
        <w:rPr>
          <w:lang w:val="es-ES"/>
        </w:rPr>
      </w:pPr>
      <w:r w:rsidRPr="00C04969">
        <w:rPr>
          <w:b/>
          <w:u w:val="single"/>
          <w:lang w:val="es-ES"/>
        </w:rPr>
        <w:t>Nota</w:t>
      </w:r>
      <w:r>
        <w:rPr>
          <w:lang w:val="es-ES"/>
        </w:rPr>
        <w:t xml:space="preserve">: </w:t>
      </w:r>
      <w:r w:rsidRPr="00C04969">
        <w:rPr>
          <w:lang w:val="es-ES"/>
        </w:rPr>
        <w:t>Si la inversión en control o mejoramiento del medio ambiente contribuirá al logro de alguna meta ambiental en el marco de un convenio de producción más limpia. Deberá especificar a qué meta y en qué convenio se enmarca la meta.</w:t>
      </w:r>
    </w:p>
    <w:p w:rsidR="00465EB7" w:rsidRDefault="00465EB7" w:rsidP="00C04969">
      <w:pPr>
        <w:ind w:left="426"/>
        <w:rPr>
          <w:lang w:val="es-ES"/>
        </w:rPr>
      </w:pPr>
    </w:p>
    <w:p w:rsidR="0048750B" w:rsidRPr="00200B21" w:rsidRDefault="00200B21" w:rsidP="00200B21">
      <w:pPr>
        <w:ind w:left="426"/>
        <w:rPr>
          <w:i/>
        </w:rPr>
      </w:pPr>
      <w:r w:rsidRPr="00C04969">
        <w:rPr>
          <w:b/>
          <w:i/>
        </w:rPr>
        <w:t>Formato 4. “Beneficios Ambientales en la Fuente o al Final del Proceso - Residuos Sólidos</w:t>
      </w:r>
      <w:r w:rsidR="00C04969">
        <w:rPr>
          <w:b/>
          <w:i/>
        </w:rPr>
        <w:t>”</w:t>
      </w:r>
      <w:r w:rsidR="0048750B" w:rsidRPr="00C04969">
        <w:rPr>
          <w:b/>
          <w:i/>
        </w:rPr>
        <w:t xml:space="preserve"> </w:t>
      </w:r>
      <w:r w:rsidR="00C04969" w:rsidRPr="00200B21">
        <w:rPr>
          <w:i/>
        </w:rPr>
        <w:t>(</w:t>
      </w:r>
      <w:r w:rsidR="00C04969" w:rsidRPr="00200B21">
        <w:t>Ver</w:t>
      </w:r>
      <w:r w:rsidR="00C04969" w:rsidRPr="00200B21">
        <w:rPr>
          <w:i/>
        </w:rPr>
        <w:t xml:space="preserve"> </w:t>
      </w:r>
      <w:r w:rsidRPr="00200B21">
        <w:rPr>
          <w:i/>
        </w:rPr>
        <w:fldChar w:fldCharType="begin"/>
      </w:r>
      <w:r w:rsidRPr="00200B21">
        <w:rPr>
          <w:i/>
        </w:rPr>
        <w:instrText xml:space="preserve"> REF _Ref347151984 \h </w:instrText>
      </w:r>
      <w:r w:rsidRPr="00200B21">
        <w:rPr>
          <w:i/>
        </w:rPr>
      </w:r>
      <w:r w:rsidRPr="00200B21">
        <w:rPr>
          <w:i/>
        </w:rPr>
        <w:instrText xml:space="preserve"> \* MERGEFORMAT </w:instrText>
      </w:r>
      <w:r w:rsidRPr="00200B21">
        <w:rPr>
          <w:i/>
        </w:rPr>
        <w:fldChar w:fldCharType="separate"/>
      </w:r>
      <w:r w:rsidR="00557024" w:rsidRPr="00557024">
        <w:t xml:space="preserve">Anexo </w:t>
      </w:r>
      <w:r w:rsidR="00557024" w:rsidRPr="00557024">
        <w:rPr>
          <w:noProof/>
        </w:rPr>
        <w:t>6</w:t>
      </w:r>
      <w:r w:rsidRPr="00200B21">
        <w:rPr>
          <w:i/>
        </w:rPr>
        <w:fldChar w:fldCharType="end"/>
      </w:r>
      <w:r w:rsidRPr="00200B21">
        <w:rPr>
          <w:i/>
        </w:rPr>
        <w:t>)</w:t>
      </w:r>
    </w:p>
    <w:p w:rsidR="000148E6" w:rsidRDefault="000148E6" w:rsidP="00C04969">
      <w:pPr>
        <w:ind w:left="426"/>
        <w:rPr>
          <w:i/>
        </w:rPr>
      </w:pPr>
    </w:p>
    <w:p w:rsidR="000148E6" w:rsidRPr="000148E6" w:rsidRDefault="000148E6" w:rsidP="000148E6">
      <w:pPr>
        <w:pStyle w:val="Prrafodelista"/>
        <w:numPr>
          <w:ilvl w:val="0"/>
          <w:numId w:val="29"/>
        </w:numPr>
        <w:ind w:left="709" w:hanging="142"/>
        <w:rPr>
          <w:i/>
          <w:u w:val="single"/>
        </w:rPr>
      </w:pPr>
      <w:r w:rsidRPr="000148E6">
        <w:rPr>
          <w:i/>
          <w:u w:val="single"/>
        </w:rPr>
        <w:t>Nombre del Residuo que Será Objeto se Control</w:t>
      </w:r>
      <w:r w:rsidRPr="000148E6">
        <w:rPr>
          <w:i/>
        </w:rPr>
        <w:t>:</w:t>
      </w:r>
      <w:r w:rsidRPr="00465EB7">
        <w:t xml:space="preserve"> </w:t>
      </w:r>
      <w:r>
        <w:t>Tipo</w:t>
      </w:r>
      <w:r w:rsidRPr="00C8005D">
        <w:t xml:space="preserve"> </w:t>
      </w:r>
      <w:r>
        <w:t>de residuos sólido</w:t>
      </w:r>
      <w:r w:rsidRPr="00C8005D">
        <w:t xml:space="preserve"> que se va a controlar bajo el uso/funcion</w:t>
      </w:r>
      <w:r>
        <w:t>amiento del sistema de control.</w:t>
      </w:r>
    </w:p>
    <w:p w:rsidR="000148E6" w:rsidRPr="000148E6" w:rsidRDefault="000148E6" w:rsidP="000148E6">
      <w:pPr>
        <w:pStyle w:val="Prrafodelista"/>
        <w:ind w:left="709"/>
        <w:rPr>
          <w:i/>
          <w:u w:val="single"/>
        </w:rPr>
      </w:pPr>
    </w:p>
    <w:p w:rsidR="000148E6" w:rsidRPr="003B5E42" w:rsidRDefault="000148E6" w:rsidP="000148E6">
      <w:pPr>
        <w:pStyle w:val="Prrafodelista"/>
        <w:numPr>
          <w:ilvl w:val="0"/>
          <w:numId w:val="29"/>
        </w:numPr>
        <w:ind w:left="709" w:hanging="142"/>
        <w:rPr>
          <w:i/>
          <w:u w:val="single"/>
        </w:rPr>
      </w:pPr>
      <w:r>
        <w:rPr>
          <w:i/>
          <w:u w:val="single"/>
        </w:rPr>
        <w:t>Valor Actual</w:t>
      </w:r>
      <w:r>
        <w:rPr>
          <w:i/>
        </w:rPr>
        <w:t>:</w:t>
      </w:r>
    </w:p>
    <w:p w:rsidR="003B5E42" w:rsidRPr="003B5E42" w:rsidRDefault="003B5E42" w:rsidP="003B5E42">
      <w:pPr>
        <w:rPr>
          <w:i/>
          <w:u w:val="single"/>
        </w:rPr>
      </w:pPr>
    </w:p>
    <w:p w:rsidR="000148E6" w:rsidRPr="000148E6" w:rsidRDefault="000148E6" w:rsidP="000148E6">
      <w:pPr>
        <w:pStyle w:val="Prrafodelista"/>
        <w:numPr>
          <w:ilvl w:val="1"/>
          <w:numId w:val="29"/>
        </w:numPr>
        <w:rPr>
          <w:i/>
          <w:u w:val="single"/>
        </w:rPr>
      </w:pPr>
      <w:r>
        <w:rPr>
          <w:i/>
          <w:u w:val="single"/>
        </w:rPr>
        <w:t>Descarga</w:t>
      </w:r>
      <w:r>
        <w:rPr>
          <w:i/>
        </w:rPr>
        <w:t>:</w:t>
      </w:r>
      <w:r w:rsidRPr="00465EB7">
        <w:t xml:space="preserve"> </w:t>
      </w:r>
      <w:r w:rsidRPr="00DD7B3D">
        <w:t>Valor de</w:t>
      </w:r>
      <w:r w:rsidR="007C14E4">
        <w:t xml:space="preserve"> </w:t>
      </w:r>
      <w:r w:rsidRPr="00DD7B3D">
        <w:t>l</w:t>
      </w:r>
      <w:r w:rsidR="007C14E4">
        <w:t>os</w:t>
      </w:r>
      <w:r w:rsidRPr="00DD7B3D">
        <w:t xml:space="preserve"> </w:t>
      </w:r>
      <w:r>
        <w:t>residuo</w:t>
      </w:r>
      <w:r w:rsidR="007C14E4">
        <w:t>s</w:t>
      </w:r>
      <w:r w:rsidRPr="00DD7B3D">
        <w:t xml:space="preserve"> que se g</w:t>
      </w:r>
      <w:r>
        <w:t>enera sin el sistema de control – línea base.</w:t>
      </w:r>
    </w:p>
    <w:p w:rsidR="000148E6" w:rsidRPr="007C14E4" w:rsidRDefault="000148E6" w:rsidP="000148E6">
      <w:pPr>
        <w:pStyle w:val="Prrafodelista"/>
        <w:numPr>
          <w:ilvl w:val="1"/>
          <w:numId w:val="29"/>
        </w:numPr>
      </w:pPr>
      <w:r>
        <w:rPr>
          <w:i/>
          <w:u w:val="single"/>
        </w:rPr>
        <w:t>Reciclaje</w:t>
      </w:r>
      <w:r>
        <w:rPr>
          <w:i/>
        </w:rPr>
        <w:t>:</w:t>
      </w:r>
      <w:r w:rsidR="007C14E4">
        <w:rPr>
          <w:i/>
        </w:rPr>
        <w:t xml:space="preserve"> </w:t>
      </w:r>
      <w:r w:rsidR="007C14E4" w:rsidRPr="007C14E4">
        <w:t>Valor de</w:t>
      </w:r>
      <w:r w:rsidR="007C14E4">
        <w:t xml:space="preserve"> </w:t>
      </w:r>
      <w:r w:rsidR="007C14E4" w:rsidRPr="007C14E4">
        <w:t>l</w:t>
      </w:r>
      <w:r w:rsidR="007C14E4">
        <w:t>os</w:t>
      </w:r>
      <w:r w:rsidR="007C14E4" w:rsidRPr="007C14E4">
        <w:t xml:space="preserve"> residuo</w:t>
      </w:r>
      <w:r w:rsidR="007C14E4">
        <w:t>s</w:t>
      </w:r>
      <w:r w:rsidR="007C14E4" w:rsidRPr="007C14E4">
        <w:t xml:space="preserve"> que actualmente se recicla sin el sistema de control – línea base.</w:t>
      </w:r>
    </w:p>
    <w:p w:rsidR="000148E6" w:rsidRDefault="000148E6" w:rsidP="000148E6">
      <w:pPr>
        <w:rPr>
          <w:i/>
          <w:u w:val="single"/>
        </w:rPr>
      </w:pPr>
    </w:p>
    <w:p w:rsidR="000148E6" w:rsidRPr="003B5E42" w:rsidRDefault="000148E6" w:rsidP="000148E6">
      <w:pPr>
        <w:pStyle w:val="Prrafodelista"/>
        <w:numPr>
          <w:ilvl w:val="0"/>
          <w:numId w:val="29"/>
        </w:numPr>
        <w:ind w:left="709" w:hanging="142"/>
        <w:rPr>
          <w:i/>
          <w:u w:val="single"/>
        </w:rPr>
      </w:pPr>
      <w:r>
        <w:rPr>
          <w:i/>
          <w:u w:val="single"/>
        </w:rPr>
        <w:t>Valor Esperado con el Sistema de Control Ambiental</w:t>
      </w:r>
      <w:r>
        <w:rPr>
          <w:i/>
        </w:rPr>
        <w:t>:</w:t>
      </w:r>
    </w:p>
    <w:p w:rsidR="003B5E42" w:rsidRPr="000148E6" w:rsidRDefault="003B5E42" w:rsidP="003B5E42">
      <w:pPr>
        <w:pStyle w:val="Prrafodelista"/>
        <w:ind w:left="709"/>
        <w:rPr>
          <w:i/>
          <w:u w:val="single"/>
        </w:rPr>
      </w:pPr>
    </w:p>
    <w:p w:rsidR="000148E6" w:rsidRPr="000148E6" w:rsidRDefault="000148E6" w:rsidP="000148E6">
      <w:pPr>
        <w:pStyle w:val="Prrafodelista"/>
        <w:numPr>
          <w:ilvl w:val="1"/>
          <w:numId w:val="29"/>
        </w:numPr>
        <w:rPr>
          <w:i/>
          <w:u w:val="single"/>
        </w:rPr>
      </w:pPr>
      <w:r>
        <w:rPr>
          <w:i/>
          <w:u w:val="single"/>
        </w:rPr>
        <w:lastRenderedPageBreak/>
        <w:t>Descarga</w:t>
      </w:r>
      <w:r>
        <w:rPr>
          <w:i/>
        </w:rPr>
        <w:t>:</w:t>
      </w:r>
      <w:r w:rsidRPr="00465EB7">
        <w:t xml:space="preserve"> </w:t>
      </w:r>
      <w:r w:rsidRPr="00DD7B3D">
        <w:t>Valor de</w:t>
      </w:r>
      <w:r w:rsidR="007C14E4">
        <w:t xml:space="preserve"> </w:t>
      </w:r>
      <w:r w:rsidRPr="00DD7B3D">
        <w:t>l</w:t>
      </w:r>
      <w:r w:rsidR="007C14E4">
        <w:t>os</w:t>
      </w:r>
      <w:r w:rsidRPr="00DD7B3D">
        <w:t xml:space="preserve"> </w:t>
      </w:r>
      <w:r>
        <w:t>residuo</w:t>
      </w:r>
      <w:r w:rsidR="007C14E4">
        <w:t>s</w:t>
      </w:r>
      <w:r w:rsidRPr="00DD7B3D">
        <w:t xml:space="preserve"> que se g</w:t>
      </w:r>
      <w:r>
        <w:t>enera</w:t>
      </w:r>
      <w:r w:rsidR="007C14E4">
        <w:t>rán</w:t>
      </w:r>
      <w:r>
        <w:t xml:space="preserve"> con el sistema de control.</w:t>
      </w:r>
    </w:p>
    <w:p w:rsidR="000148E6" w:rsidRPr="00465EB7" w:rsidRDefault="000148E6" w:rsidP="000148E6">
      <w:pPr>
        <w:pStyle w:val="Prrafodelista"/>
        <w:numPr>
          <w:ilvl w:val="1"/>
          <w:numId w:val="29"/>
        </w:numPr>
        <w:rPr>
          <w:i/>
          <w:u w:val="single"/>
        </w:rPr>
      </w:pPr>
      <w:r>
        <w:rPr>
          <w:i/>
          <w:u w:val="single"/>
        </w:rPr>
        <w:t>Reciclaje</w:t>
      </w:r>
      <w:r>
        <w:rPr>
          <w:i/>
        </w:rPr>
        <w:t>:</w:t>
      </w:r>
      <w:r w:rsidR="007C14E4">
        <w:rPr>
          <w:i/>
        </w:rPr>
        <w:t xml:space="preserve"> </w:t>
      </w:r>
      <w:r w:rsidR="007C14E4" w:rsidRPr="007C14E4">
        <w:t>Valor de</w:t>
      </w:r>
      <w:r w:rsidR="007C14E4">
        <w:t xml:space="preserve"> </w:t>
      </w:r>
      <w:r w:rsidR="007C14E4" w:rsidRPr="007C14E4">
        <w:t>l</w:t>
      </w:r>
      <w:r w:rsidR="007C14E4">
        <w:t>os</w:t>
      </w:r>
      <w:r w:rsidR="007C14E4" w:rsidRPr="007C14E4">
        <w:t xml:space="preserve"> residuo</w:t>
      </w:r>
      <w:r w:rsidR="007C14E4">
        <w:t>s</w:t>
      </w:r>
      <w:r w:rsidR="007C14E4" w:rsidRPr="007C14E4">
        <w:t xml:space="preserve"> que </w:t>
      </w:r>
      <w:r w:rsidR="007C14E4">
        <w:t>se reciclarán</w:t>
      </w:r>
      <w:r w:rsidR="007C14E4" w:rsidRPr="007C14E4">
        <w:t xml:space="preserve"> </w:t>
      </w:r>
      <w:r w:rsidR="007C14E4">
        <w:t>con el sistema de control.</w:t>
      </w:r>
    </w:p>
    <w:p w:rsidR="000148E6" w:rsidRPr="00465EB7" w:rsidRDefault="000148E6" w:rsidP="000148E6">
      <w:pPr>
        <w:rPr>
          <w:i/>
          <w:u w:val="single"/>
        </w:rPr>
      </w:pPr>
    </w:p>
    <w:p w:rsidR="000148E6" w:rsidRPr="00465EB7" w:rsidRDefault="000148E6" w:rsidP="000148E6">
      <w:pPr>
        <w:pStyle w:val="Prrafodelista"/>
        <w:numPr>
          <w:ilvl w:val="0"/>
          <w:numId w:val="29"/>
        </w:numPr>
        <w:ind w:left="709" w:hanging="142"/>
        <w:rPr>
          <w:u w:val="single"/>
        </w:rPr>
      </w:pPr>
      <w:r w:rsidRPr="00465EB7">
        <w:rPr>
          <w:i/>
          <w:u w:val="single"/>
        </w:rPr>
        <w:t>Beneficio Ambiental</w:t>
      </w:r>
      <w:r w:rsidRPr="00465EB7">
        <w:rPr>
          <w:i/>
        </w:rPr>
        <w:t xml:space="preserve">: </w:t>
      </w:r>
      <w:r>
        <w:t>Variación</w:t>
      </w:r>
      <w:r w:rsidRPr="00465EB7">
        <w:t xml:space="preserve"> entre los ítems (ii) y (iii) que se expresa en función de la prevención o reducción del volumen del parámetro objeto de control.</w:t>
      </w:r>
    </w:p>
    <w:p w:rsidR="000148E6" w:rsidRDefault="000148E6" w:rsidP="000148E6">
      <w:pPr>
        <w:pStyle w:val="Prrafodelista"/>
        <w:rPr>
          <w:u w:val="single"/>
        </w:rPr>
      </w:pPr>
    </w:p>
    <w:p w:rsidR="000148E6" w:rsidRDefault="000148E6" w:rsidP="000148E6">
      <w:pPr>
        <w:pStyle w:val="Prrafodelista"/>
        <w:ind w:left="709"/>
        <w:rPr>
          <w:lang w:val="es-ES"/>
        </w:rPr>
      </w:pPr>
      <w:r w:rsidRPr="00A7523F">
        <w:rPr>
          <w:bCs/>
          <w:iCs/>
          <w:lang w:val="es-ES"/>
        </w:rPr>
        <w:t>El</w:t>
      </w:r>
      <w:r w:rsidRPr="00A7523F">
        <w:rPr>
          <w:b/>
          <w:bCs/>
          <w:iCs/>
          <w:lang w:val="es-ES"/>
        </w:rPr>
        <w:t xml:space="preserve"> beneficio ambiental </w:t>
      </w:r>
      <w:r w:rsidRPr="00A7523F">
        <w:rPr>
          <w:lang w:val="es-ES"/>
        </w:rPr>
        <w:t>esperado con la implementación del sistema de control o mejoramiento del medio ambiente corresponde a los volúmenes o cantidades de recursos naturales dejados de afectar, utilizar o aprovechar o al porcentaje reducido de demanda de recursos naturales renovables implementando el sistema de control y/o mejoramiento, derivado de la siguiente expresión en donde los valores de l</w:t>
      </w:r>
      <w:r>
        <w:rPr>
          <w:lang w:val="es-ES"/>
        </w:rPr>
        <w:t>os</w:t>
      </w:r>
      <w:r w:rsidRPr="00A7523F">
        <w:rPr>
          <w:lang w:val="es-ES"/>
        </w:rPr>
        <w:t xml:space="preserve"> </w:t>
      </w:r>
      <w:r>
        <w:rPr>
          <w:lang w:val="es-ES"/>
        </w:rPr>
        <w:t>ítems (ii), (iii) y (iv)</w:t>
      </w:r>
      <w:r w:rsidRPr="00A7523F">
        <w:rPr>
          <w:lang w:val="es-ES"/>
        </w:rPr>
        <w:t xml:space="preserve"> deberán referirse a las mismas unidades:</w:t>
      </w:r>
    </w:p>
    <w:p w:rsidR="000148E6" w:rsidRPr="00A7523F" w:rsidRDefault="000148E6" w:rsidP="000148E6">
      <w:pPr>
        <w:pStyle w:val="Prrafodelista"/>
        <w:ind w:left="709"/>
      </w:pPr>
      <w:r w:rsidRPr="000148E6">
        <w:t xml:space="preserve">El </w:t>
      </w:r>
      <w:r w:rsidRPr="000148E6">
        <w:rPr>
          <w:b/>
        </w:rPr>
        <w:t>beneficio ambiental</w:t>
      </w:r>
      <w:r w:rsidRPr="000148E6">
        <w:t xml:space="preserve"> esperado con la implementación del sistema de control ambiental corresponde al peso de residuos sólidos dejado de disponer o al peso reciclado o recuperado por unidad de tiempo implementando el sistema de control, derivado de la siguiente expresión en don</w:t>
      </w:r>
      <w:r>
        <w:t xml:space="preserve">de los valores de los </w:t>
      </w:r>
      <w:r w:rsidR="007C14E4">
        <w:t>ítems</w:t>
      </w:r>
      <w:r>
        <w:t xml:space="preserve"> (ii)</w:t>
      </w:r>
      <w:r w:rsidRPr="000148E6">
        <w:t>,</w:t>
      </w:r>
      <w:r>
        <w:t xml:space="preserve"> (iii) y (iv)</w:t>
      </w:r>
      <w:r w:rsidRPr="000148E6">
        <w:t xml:space="preserve"> 4 deberán referirse a las mismas unidades:</w:t>
      </w:r>
    </w:p>
    <w:p w:rsidR="000148E6" w:rsidRPr="000148E6" w:rsidRDefault="000148E6" w:rsidP="000148E6">
      <w:pPr>
        <w:pStyle w:val="Prrafodelista"/>
        <w:ind w:left="709"/>
        <w:rPr>
          <w:i/>
          <w:u w:val="single"/>
        </w:rPr>
      </w:pPr>
    </w:p>
    <w:p w:rsidR="000148E6" w:rsidRPr="007C14E4" w:rsidRDefault="000148E6" w:rsidP="000148E6">
      <w:pPr>
        <w:pStyle w:val="Prrafodelista"/>
        <w:ind w:left="709"/>
      </w:pPr>
      <m:oMathPara>
        <m:oMath>
          <m:r>
            <w:rPr>
              <w:rFonts w:ascii="Cambria Math" w:hAnsi="Cambria Math"/>
            </w:rPr>
            <m:t>Beneficio Ambiental</m:t>
          </m:r>
          <m:r>
            <w:rPr>
              <w:rFonts w:ascii="Cambria Math" w:hAnsi="Cambria Math"/>
            </w:rPr>
            <m:t xml:space="preserve"> Descarga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Peso</m:t>
                  </m:r>
                </m:num>
                <m:den>
                  <m:r>
                    <w:rPr>
                      <w:rFonts w:ascii="Cambria Math" w:hAnsi="Cambria Math"/>
                    </w:rPr>
                    <m:t>Unidad de Tiempo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=Item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-Item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</m:oMath>
      </m:oMathPara>
    </w:p>
    <w:p w:rsidR="007C14E4" w:rsidRDefault="007C14E4" w:rsidP="000148E6">
      <w:pPr>
        <w:pStyle w:val="Prrafodelista"/>
        <w:ind w:left="709"/>
      </w:pPr>
    </w:p>
    <w:p w:rsidR="007C14E4" w:rsidRPr="0098619F" w:rsidRDefault="007C14E4" w:rsidP="007C14E4">
      <w:pPr>
        <w:pStyle w:val="Prrafodelista"/>
        <w:ind w:left="709"/>
      </w:pPr>
      <m:oMathPara>
        <m:oMath>
          <m:r>
            <w:rPr>
              <w:rFonts w:ascii="Cambria Math" w:hAnsi="Cambria Math"/>
            </w:rPr>
            <m:t xml:space="preserve">Beneficio Ambiental Reciclaje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Peso</m:t>
                  </m:r>
                </m:num>
                <m:den>
                  <m:r>
                    <w:rPr>
                      <w:rFonts w:ascii="Cambria Math" w:hAnsi="Cambria Math"/>
                    </w:rPr>
                    <m:t>Unidad de Tiempo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=Item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>-I</m:t>
          </m:r>
          <m:r>
            <w:rPr>
              <w:rFonts w:ascii="Cambria Math" w:hAnsi="Cambria Math"/>
            </w:rPr>
            <m:t xml:space="preserve">tem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</m:oMath>
      </m:oMathPara>
    </w:p>
    <w:p w:rsidR="007C14E4" w:rsidRPr="0098619F" w:rsidRDefault="007C14E4" w:rsidP="000148E6">
      <w:pPr>
        <w:pStyle w:val="Prrafodelista"/>
        <w:ind w:left="709"/>
      </w:pPr>
    </w:p>
    <w:p w:rsidR="000148E6" w:rsidRDefault="000148E6" w:rsidP="000148E6">
      <w:pPr>
        <w:pStyle w:val="Prrafodelista"/>
        <w:ind w:left="709"/>
      </w:pPr>
    </w:p>
    <w:p w:rsidR="000148E6" w:rsidRPr="007C14E4" w:rsidRDefault="000148E6" w:rsidP="000148E6">
      <w:pPr>
        <w:pStyle w:val="Prrafodelista"/>
        <w:ind w:left="709"/>
      </w:pPr>
      <m:oMathPara>
        <m:oMath>
          <m:r>
            <w:rPr>
              <w:rFonts w:ascii="Cambria Math" w:hAnsi="Cambria Math"/>
            </w:rPr>
            <m:t>Beneficio Ambiental</m:t>
          </m:r>
          <m:r>
            <w:rPr>
              <w:rFonts w:ascii="Cambria Math" w:hAnsi="Cambria Math"/>
            </w:rPr>
            <m:t xml:space="preserve"> Descarga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iii</m:t>
                  </m:r>
                </m:e>
              </m:d>
              <m:r>
                <w:rPr>
                  <w:rFonts w:ascii="Cambria Math" w:hAnsi="Cambria Math"/>
                </w:rPr>
                <m:t xml:space="preserve">-Item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Item(ii)</m:t>
              </m:r>
            </m:den>
          </m:f>
          <m:r>
            <w:rPr>
              <w:rFonts w:ascii="Cambria Math" w:hAnsi="Cambria Math"/>
            </w:rPr>
            <m:t xml:space="preserve"> x 100</m:t>
          </m:r>
        </m:oMath>
      </m:oMathPara>
    </w:p>
    <w:p w:rsidR="007C14E4" w:rsidRDefault="007C14E4" w:rsidP="000148E6">
      <w:pPr>
        <w:pStyle w:val="Prrafodelista"/>
        <w:ind w:left="709"/>
      </w:pPr>
    </w:p>
    <w:p w:rsidR="007C14E4" w:rsidRPr="00A7523F" w:rsidRDefault="007C14E4" w:rsidP="000148E6">
      <w:pPr>
        <w:pStyle w:val="Prrafodelista"/>
        <w:ind w:left="709"/>
      </w:pPr>
      <m:oMathPara>
        <m:oMath>
          <m:r>
            <w:rPr>
              <w:rFonts w:ascii="Cambria Math" w:hAnsi="Cambria Math"/>
            </w:rPr>
            <m:t xml:space="preserve">Beneficio Ambiental Reciclaje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iii</m:t>
                  </m:r>
                </m:e>
              </m:d>
              <m:r>
                <w:rPr>
                  <w:rFonts w:ascii="Cambria Math" w:hAnsi="Cambria Math"/>
                </w:rPr>
                <m:t xml:space="preserve">-Item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Item(ii)</m:t>
              </m:r>
            </m:den>
          </m:f>
          <m:r>
            <w:rPr>
              <w:rFonts w:ascii="Cambria Math" w:hAnsi="Cambria Math"/>
            </w:rPr>
            <m:t xml:space="preserve"> x 100</m:t>
          </m:r>
        </m:oMath>
      </m:oMathPara>
    </w:p>
    <w:p w:rsidR="000148E6" w:rsidRDefault="000148E6" w:rsidP="000148E6">
      <w:pPr>
        <w:pStyle w:val="Prrafodelista"/>
        <w:ind w:left="709"/>
        <w:rPr>
          <w:i/>
          <w:u w:val="single"/>
        </w:rPr>
      </w:pPr>
    </w:p>
    <w:p w:rsidR="000148E6" w:rsidRPr="00C04969" w:rsidRDefault="000148E6" w:rsidP="000148E6">
      <w:pPr>
        <w:ind w:left="426"/>
        <w:rPr>
          <w:lang w:val="es-ES"/>
        </w:rPr>
      </w:pPr>
      <w:r w:rsidRPr="00C04969">
        <w:rPr>
          <w:b/>
          <w:u w:val="single"/>
          <w:lang w:val="es-ES"/>
        </w:rPr>
        <w:t>Nota</w:t>
      </w:r>
      <w:r>
        <w:rPr>
          <w:lang w:val="es-ES"/>
        </w:rPr>
        <w:t xml:space="preserve">: </w:t>
      </w:r>
      <w:r w:rsidRPr="00C04969">
        <w:rPr>
          <w:lang w:val="es-ES"/>
        </w:rPr>
        <w:t>Si la inversión en control o mejoramiento del medio ambiente contribuirá al logro de alguna meta ambiental en el marco de un convenio de producción más limpia. Deberá especificar a qué meta y en qué convenio se enmarca la meta.</w:t>
      </w:r>
    </w:p>
    <w:p w:rsidR="000148E6" w:rsidRPr="000148E6" w:rsidRDefault="000148E6" w:rsidP="00C04969">
      <w:pPr>
        <w:ind w:left="426"/>
        <w:rPr>
          <w:i/>
          <w:lang w:val="es-ES"/>
        </w:rPr>
      </w:pPr>
    </w:p>
    <w:p w:rsidR="0048750B" w:rsidRDefault="0048750B" w:rsidP="000148E6">
      <w:pPr>
        <w:pStyle w:val="Prrafodelista"/>
        <w:numPr>
          <w:ilvl w:val="0"/>
          <w:numId w:val="25"/>
        </w:numPr>
        <w:spacing w:line="240" w:lineRule="auto"/>
        <w:rPr>
          <w:rFonts w:cs="Arial"/>
          <w:szCs w:val="24"/>
        </w:rPr>
      </w:pPr>
      <w:r w:rsidRPr="004E4395">
        <w:rPr>
          <w:rFonts w:cs="Arial"/>
          <w:szCs w:val="24"/>
        </w:rPr>
        <w:t>La obtención, verificación, procesamiento, vigilancia y seguimiento o monitoreo del estado de la calidad, comportamiento y uso de los recursos naturales renovables y del medio ambiente, variables o parámetros ambientales, vertimientos, residuos y/o emisiones.</w:t>
      </w:r>
    </w:p>
    <w:p w:rsidR="007C14E4" w:rsidRDefault="007C14E4" w:rsidP="007C14E4">
      <w:pPr>
        <w:pStyle w:val="Prrafodelista"/>
        <w:spacing w:line="240" w:lineRule="auto"/>
        <w:ind w:left="360"/>
        <w:rPr>
          <w:rFonts w:cs="Arial"/>
          <w:szCs w:val="24"/>
        </w:rPr>
      </w:pPr>
    </w:p>
    <w:p w:rsidR="007C14E4" w:rsidRPr="004E4395" w:rsidRDefault="007C14E4" w:rsidP="007C14E4">
      <w:pPr>
        <w:pStyle w:val="Prrafodelista"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Si la inversión es para lo anterior, deberá indicar que parámetros va a monitorear y cual será el uso y destino de la información obtenida.</w:t>
      </w:r>
    </w:p>
    <w:p w:rsidR="000A039D" w:rsidRDefault="000A039D" w:rsidP="000A039D">
      <w:pPr>
        <w:spacing w:line="240" w:lineRule="auto"/>
        <w:ind w:left="1080"/>
        <w:rPr>
          <w:rFonts w:cs="Arial"/>
          <w:color w:val="FF0000"/>
          <w:szCs w:val="24"/>
          <w:highlight w:val="green"/>
        </w:rPr>
      </w:pPr>
    </w:p>
    <w:p w:rsidR="007C14E4" w:rsidRPr="00A7523F" w:rsidRDefault="007C14E4" w:rsidP="007C14E4">
      <w:pPr>
        <w:pStyle w:val="Ttulo3"/>
      </w:pPr>
      <w:bookmarkStart w:id="19" w:name="_Toc347149467"/>
      <w:r w:rsidRPr="00A7523F">
        <w:t xml:space="preserve">Beneficios Ambientales para Inversión en </w:t>
      </w:r>
      <w:r>
        <w:t>Mejoramiento</w:t>
      </w:r>
      <w:r w:rsidRPr="00A7523F">
        <w:t xml:space="preserve"> del Medio Ambiente</w:t>
      </w:r>
      <w:bookmarkEnd w:id="19"/>
    </w:p>
    <w:p w:rsidR="007C14E4" w:rsidRPr="0048750B" w:rsidRDefault="007C14E4" w:rsidP="007C14E4">
      <w:pPr>
        <w:rPr>
          <w:highlight w:val="green"/>
        </w:rPr>
      </w:pPr>
    </w:p>
    <w:p w:rsidR="007C14E4" w:rsidRDefault="007C14E4" w:rsidP="007C14E4">
      <w:pPr>
        <w:spacing w:line="240" w:lineRule="auto"/>
        <w:rPr>
          <w:rFonts w:cs="Arial"/>
          <w:szCs w:val="24"/>
        </w:rPr>
      </w:pPr>
      <w:r w:rsidRPr="004E4395">
        <w:rPr>
          <w:rFonts w:cs="Arial"/>
          <w:szCs w:val="24"/>
        </w:rPr>
        <w:t xml:space="preserve">Cuando </w:t>
      </w:r>
      <w:r>
        <w:rPr>
          <w:rFonts w:cs="Arial"/>
          <w:szCs w:val="24"/>
        </w:rPr>
        <w:t>la inversión se realice en mejoramiento del medio ambiente para determinar los beneficios ambientales se deberá:</w:t>
      </w:r>
    </w:p>
    <w:p w:rsidR="007C14E4" w:rsidRDefault="007C14E4" w:rsidP="007C14E4">
      <w:pPr>
        <w:spacing w:line="240" w:lineRule="auto"/>
        <w:ind w:left="708"/>
        <w:rPr>
          <w:rFonts w:cs="Arial"/>
          <w:szCs w:val="24"/>
        </w:rPr>
      </w:pPr>
    </w:p>
    <w:p w:rsidR="007C14E4" w:rsidRDefault="007C14E4" w:rsidP="007C14E4">
      <w:pPr>
        <w:pStyle w:val="Prrafodelista"/>
        <w:numPr>
          <w:ilvl w:val="0"/>
          <w:numId w:val="30"/>
        </w:numPr>
        <w:spacing w:line="240" w:lineRule="auto"/>
        <w:ind w:left="426"/>
      </w:pPr>
      <w:r w:rsidRPr="00BB6E3C">
        <w:lastRenderedPageBreak/>
        <w:t xml:space="preserve">Identificar </w:t>
      </w:r>
      <w:r w:rsidR="00E74C4A">
        <w:t>si la inversión corresponde a</w:t>
      </w:r>
      <w:r>
        <w:t>:</w:t>
      </w:r>
      <w:r w:rsidRPr="00BB6E3C">
        <w:t xml:space="preserve"> restauración, regeneración, repoblación y conservación de recursos naturales renovables y del medio ambiente</w:t>
      </w:r>
      <w:r>
        <w:t>.</w:t>
      </w:r>
    </w:p>
    <w:p w:rsidR="007C14E4" w:rsidRDefault="007C14E4" w:rsidP="007C14E4">
      <w:pPr>
        <w:pStyle w:val="Prrafodelista"/>
        <w:spacing w:line="240" w:lineRule="auto"/>
        <w:ind w:left="426"/>
      </w:pPr>
    </w:p>
    <w:p w:rsidR="007C14E4" w:rsidRDefault="007C14E4" w:rsidP="007C14E4">
      <w:pPr>
        <w:pStyle w:val="Prrafodelista"/>
        <w:numPr>
          <w:ilvl w:val="0"/>
          <w:numId w:val="30"/>
        </w:numPr>
        <w:spacing w:line="240" w:lineRule="auto"/>
        <w:ind w:left="426"/>
      </w:pPr>
      <w:r>
        <w:t>Indicar los</w:t>
      </w:r>
      <w:r w:rsidRPr="00BB6E3C">
        <w:t xml:space="preserve"> planes y políticas</w:t>
      </w:r>
      <w:r>
        <w:t xml:space="preserve"> ambientales nacionales previsto</w:t>
      </w:r>
      <w:r w:rsidRPr="00BB6E3C">
        <w:t>s en el Plan Nacional de Desarrollo o formuladas por el Ministerio de Ambiente</w:t>
      </w:r>
      <w:r>
        <w:t xml:space="preserve"> y Desarrollo Sostenible</w:t>
      </w:r>
      <w:r w:rsidRPr="00BB6E3C">
        <w:t xml:space="preserve"> o </w:t>
      </w:r>
      <w:r>
        <w:t xml:space="preserve">los que se </w:t>
      </w:r>
      <w:r w:rsidRPr="00BB6E3C">
        <w:t>enmarquen en la implementación de planes ambientales regionales definidos por las autoridades ambi</w:t>
      </w:r>
      <w:r>
        <w:t>entales bajo el cual se va a realizar la inversión.</w:t>
      </w:r>
    </w:p>
    <w:p w:rsidR="007C14E4" w:rsidRPr="00BB6E3C" w:rsidRDefault="007C14E4" w:rsidP="007C14E4">
      <w:pPr>
        <w:spacing w:line="240" w:lineRule="auto"/>
      </w:pPr>
    </w:p>
    <w:p w:rsidR="007C14E4" w:rsidRPr="00BB6E3C" w:rsidRDefault="007C14E4" w:rsidP="007C14E4">
      <w:pPr>
        <w:pStyle w:val="Prrafodelista"/>
        <w:numPr>
          <w:ilvl w:val="0"/>
          <w:numId w:val="30"/>
        </w:numPr>
        <w:spacing w:line="240" w:lineRule="auto"/>
        <w:ind w:left="426"/>
      </w:pPr>
      <w:r w:rsidRPr="00BB6E3C">
        <w:t>Definir d</w:t>
      </w:r>
      <w:r>
        <w:t>entro de los planes ambientales</w:t>
      </w:r>
      <w:r w:rsidRPr="00BB6E3C">
        <w:t>, la meta ambiental que se quiere alcanzar, junto con las actividades a realizar donde sea necesaria la inversión acreditable</w:t>
      </w:r>
      <w:r>
        <w:t xml:space="preserve"> para el beneficio tributario.</w:t>
      </w:r>
    </w:p>
    <w:p w:rsidR="007C14E4" w:rsidRPr="007C14E4" w:rsidRDefault="007C14E4" w:rsidP="007C14E4">
      <w:pPr>
        <w:pStyle w:val="Prrafodelista"/>
        <w:spacing w:line="240" w:lineRule="auto"/>
        <w:ind w:left="426"/>
      </w:pPr>
    </w:p>
    <w:p w:rsidR="00771685" w:rsidRPr="00771685" w:rsidRDefault="00771685" w:rsidP="00771685">
      <w:pPr>
        <w:pStyle w:val="Ttulo2"/>
      </w:pPr>
      <w:bookmarkStart w:id="20" w:name="_Toc347149468"/>
      <w:r w:rsidRPr="00771685">
        <w:t>Normas y Disposiciones Ambientales</w:t>
      </w:r>
      <w:bookmarkEnd w:id="20"/>
    </w:p>
    <w:p w:rsidR="00771685" w:rsidRPr="00771685" w:rsidRDefault="00771685" w:rsidP="00771685">
      <w:pPr>
        <w:rPr>
          <w:highlight w:val="green"/>
        </w:rPr>
      </w:pPr>
    </w:p>
    <w:p w:rsidR="00771685" w:rsidRPr="00771685" w:rsidRDefault="00771685" w:rsidP="00771685">
      <w:r w:rsidRPr="00771685">
        <w:t xml:space="preserve">En caso de que aplique deberá relacionas las normas, regulaciones, disposiciones o estándares ambientales </w:t>
      </w:r>
      <w:r w:rsidRPr="00771685">
        <w:rPr>
          <w:b/>
        </w:rPr>
        <w:t xml:space="preserve">específicos </w:t>
      </w:r>
      <w:r w:rsidRPr="00771685">
        <w:t>a los que les dará cumplimiento con el sistema de control cuya construcción, instalación, montaje u operación se destinaran los elementos, equipos y/o maquinaria objeto a la solicitud.</w:t>
      </w:r>
    </w:p>
    <w:p w:rsidR="00771685" w:rsidRPr="00771685" w:rsidRDefault="00771685" w:rsidP="00771685"/>
    <w:p w:rsidR="00771685" w:rsidRPr="00771685" w:rsidRDefault="00771685" w:rsidP="00771685">
      <w:r w:rsidRPr="00771685">
        <w:t>Se entiende por normas, regulaciones, disposiciones o estándares ambientales específicos aquella reglamentación relacionadas con emisiones atmosféricas, residuos solidos/líquidos, residuos peligrosos, vertimientos o el uso/aprovechamiento de recursos naturales.</w:t>
      </w:r>
    </w:p>
    <w:p w:rsidR="00771685" w:rsidRDefault="00771685" w:rsidP="00771685">
      <w:pPr>
        <w:pStyle w:val="Ttulo2"/>
        <w:numPr>
          <w:ilvl w:val="0"/>
          <w:numId w:val="0"/>
        </w:numPr>
        <w:ind w:left="576"/>
      </w:pPr>
    </w:p>
    <w:p w:rsidR="00771685" w:rsidRPr="00771685" w:rsidRDefault="00771685" w:rsidP="00771685">
      <w:pPr>
        <w:pStyle w:val="Ttulo2"/>
      </w:pPr>
      <w:bookmarkStart w:id="21" w:name="_Toc347149469"/>
      <w:r w:rsidRPr="00771685">
        <w:t>Permisos y Autorizaciones</w:t>
      </w:r>
      <w:bookmarkEnd w:id="21"/>
    </w:p>
    <w:p w:rsidR="00771685" w:rsidRPr="00771685" w:rsidRDefault="00771685" w:rsidP="00771685"/>
    <w:p w:rsidR="00771685" w:rsidRPr="00771685" w:rsidRDefault="00771685" w:rsidP="00771685">
      <w:pPr>
        <w:pStyle w:val="Prrafodelista"/>
        <w:ind w:left="0"/>
      </w:pPr>
      <w:r w:rsidRPr="00771685">
        <w:t xml:space="preserve">Si la Persona Jurídica que realiza la inversión cuenta con autorizaciones ambientales </w:t>
      </w:r>
      <w:r w:rsidRPr="00771685">
        <w:rPr>
          <w:b/>
        </w:rPr>
        <w:t>vigentes</w:t>
      </w:r>
      <w:r w:rsidRPr="00771685">
        <w:t xml:space="preserve"> expedidas por la autoridad ambiental competente deberá relacionarlas y aportar copia. Entre estas autorizaciones están: licencias ambientales, permisos de vertimientos, permisos de emisiones, etc.</w:t>
      </w:r>
    </w:p>
    <w:p w:rsidR="00771685" w:rsidRPr="00771685" w:rsidRDefault="00771685" w:rsidP="00771685">
      <w:pPr>
        <w:pStyle w:val="Prrafodelista"/>
        <w:ind w:left="0"/>
      </w:pPr>
    </w:p>
    <w:p w:rsidR="00771685" w:rsidRPr="00771685" w:rsidRDefault="00771685" w:rsidP="00771685">
      <w:pPr>
        <w:pStyle w:val="Prrafodelista"/>
        <w:ind w:left="0"/>
      </w:pPr>
      <w:r w:rsidRPr="00771685">
        <w:t>Si la Persona Jurídica no requiere de ninguna autorización ambiental deberá certificarlo mediante un oficio expedido por la autoridad ambiental correspondiente, el cual deberá anexar a la solicitud.</w:t>
      </w:r>
    </w:p>
    <w:p w:rsidR="00A97841" w:rsidRPr="00AF6C34" w:rsidRDefault="00A97841" w:rsidP="00A97841">
      <w:pPr>
        <w:pStyle w:val="CUERPOTEXTO"/>
        <w:tabs>
          <w:tab w:val="clear" w:pos="510"/>
          <w:tab w:val="clear" w:pos="1134"/>
          <w:tab w:val="left" w:pos="851"/>
        </w:tabs>
        <w:spacing w:line="240" w:lineRule="auto"/>
        <w:ind w:firstLine="0"/>
        <w:rPr>
          <w:rFonts w:ascii="Arial" w:hAnsi="Arial" w:cs="Arial"/>
          <w:b/>
          <w:color w:val="auto"/>
          <w:sz w:val="17"/>
          <w:szCs w:val="17"/>
          <w:highlight w:val="green"/>
          <w:lang w:val="es-CO"/>
        </w:rPr>
      </w:pPr>
    </w:p>
    <w:p w:rsidR="00E7597E" w:rsidRPr="009447A7" w:rsidRDefault="00E7597E" w:rsidP="00E7597E">
      <w:pPr>
        <w:pStyle w:val="Ttulo2"/>
      </w:pPr>
      <w:bookmarkStart w:id="22" w:name="_Toc347132662"/>
      <w:bookmarkStart w:id="23" w:name="_Toc347149470"/>
      <w:r w:rsidRPr="009447A7">
        <w:t>Eficiencia Energética</w:t>
      </w:r>
      <w:bookmarkEnd w:id="22"/>
      <w:bookmarkEnd w:id="23"/>
    </w:p>
    <w:p w:rsidR="00E7597E" w:rsidRDefault="00E7597E" w:rsidP="00E7597E">
      <w:pPr>
        <w:rPr>
          <w:highlight w:val="yellow"/>
        </w:rPr>
      </w:pPr>
    </w:p>
    <w:p w:rsidR="00E7597E" w:rsidRDefault="00E7597E" w:rsidP="00E7597E">
      <w:r>
        <w:t xml:space="preserve">Los proyectos, programas o actividades de reducción en el consumo de energía y/o eficiencia energética en los que se incorporen elementos, equipos y/o maquinaria para los cuales se quiera obtener beneficios tributarios, deben aportar a las metas ambientales concertadas entre el Ministerio de Ambiente y Desarrollo Sostenible con el Ministerio de Minas y Energía, en relación al Programa de Uso Racional y Eficiente de la Energía y demás Fuentes No Convencionales de Energía </w:t>
      </w:r>
      <w:proofErr w:type="spellStart"/>
      <w:r>
        <w:t>PROURE</w:t>
      </w:r>
      <w:proofErr w:type="spellEnd"/>
      <w:r>
        <w:t>, las cuales se adoptaron mediante la Resolución 186 de 2012.</w:t>
      </w:r>
    </w:p>
    <w:p w:rsidR="00E7597E" w:rsidRDefault="00E7597E" w:rsidP="00E7597E"/>
    <w:p w:rsidR="00E7597E" w:rsidRDefault="00E7597E" w:rsidP="00E7597E">
      <w:r>
        <w:t xml:space="preserve">Las solicitudes que se presenten para obtener el certificado de exclusión de IVA deben enmarcarse dentro de los siguientes subprogramas sectoriales y líneas de acción de acuerdo a la Resolución 186 de 2012. </w:t>
      </w:r>
    </w:p>
    <w:p w:rsidR="00E7597E" w:rsidRDefault="00E7597E" w:rsidP="00E7597E"/>
    <w:p w:rsidR="00E7597E" w:rsidRDefault="00E7597E" w:rsidP="00E7597E">
      <w:pPr>
        <w:jc w:val="center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557024">
        <w:rPr>
          <w:noProof/>
        </w:rPr>
        <w:t>1</w:t>
      </w:r>
      <w:r>
        <w:fldChar w:fldCharType="end"/>
      </w:r>
      <w:r>
        <w:t xml:space="preserve">.Subprogramas y Líneas de Acción </w:t>
      </w:r>
      <w:proofErr w:type="spellStart"/>
      <w:r>
        <w:t>PROURE</w:t>
      </w:r>
      <w:proofErr w:type="spellEnd"/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68"/>
      </w:tblGrid>
      <w:tr w:rsidR="00E7597E" w:rsidRPr="00E260A9" w:rsidTr="004A128F">
        <w:trPr>
          <w:trHeight w:val="105"/>
          <w:tblHeader/>
          <w:jc w:val="center"/>
        </w:trPr>
        <w:tc>
          <w:tcPr>
            <w:tcW w:w="2483" w:type="pct"/>
            <w:shd w:val="clear" w:color="auto" w:fill="D9D9D9"/>
            <w:hideMark/>
          </w:tcPr>
          <w:p w:rsidR="00E7597E" w:rsidRPr="00E260A9" w:rsidRDefault="00E7597E" w:rsidP="004A128F">
            <w:pPr>
              <w:jc w:val="center"/>
              <w:rPr>
                <w:b/>
                <w:lang w:val="es-ES"/>
              </w:rPr>
            </w:pPr>
            <w:r w:rsidRPr="00E260A9">
              <w:rPr>
                <w:b/>
                <w:lang w:val="es-ES"/>
              </w:rPr>
              <w:t>SUBPROGRAMA</w:t>
            </w:r>
          </w:p>
        </w:tc>
        <w:tc>
          <w:tcPr>
            <w:tcW w:w="2517" w:type="pct"/>
            <w:shd w:val="clear" w:color="auto" w:fill="D9D9D9"/>
            <w:hideMark/>
          </w:tcPr>
          <w:p w:rsidR="00E7597E" w:rsidRPr="00E260A9" w:rsidRDefault="00E7597E" w:rsidP="004A128F">
            <w:pPr>
              <w:jc w:val="center"/>
              <w:rPr>
                <w:b/>
                <w:lang w:val="es-ES"/>
              </w:rPr>
            </w:pPr>
            <w:r w:rsidRPr="00E260A9">
              <w:rPr>
                <w:b/>
                <w:lang w:val="es-ES"/>
              </w:rPr>
              <w:t>LÍNEA DE ACCIÓN</w:t>
            </w:r>
          </w:p>
        </w:tc>
      </w:tr>
      <w:tr w:rsidR="00E7597E" w:rsidRPr="00E260A9" w:rsidTr="004A128F">
        <w:trPr>
          <w:trHeight w:val="105"/>
          <w:jc w:val="center"/>
        </w:trPr>
        <w:tc>
          <w:tcPr>
            <w:tcW w:w="5000" w:type="pct"/>
            <w:gridSpan w:val="2"/>
            <w:shd w:val="clear" w:color="auto" w:fill="D9D9D9"/>
            <w:hideMark/>
          </w:tcPr>
          <w:p w:rsidR="00E7597E" w:rsidRPr="00E260A9" w:rsidRDefault="00E7597E" w:rsidP="004A128F">
            <w:pPr>
              <w:jc w:val="center"/>
              <w:rPr>
                <w:b/>
                <w:lang w:val="es-ES"/>
              </w:rPr>
            </w:pPr>
            <w:r w:rsidRPr="00E260A9">
              <w:rPr>
                <w:b/>
                <w:lang w:val="es-ES"/>
              </w:rPr>
              <w:t>SECTOR INDUSTRIAL</w:t>
            </w:r>
          </w:p>
        </w:tc>
      </w:tr>
      <w:tr w:rsidR="00E7597E" w:rsidRPr="00E260A9" w:rsidTr="004A128F">
        <w:trPr>
          <w:trHeight w:val="330"/>
          <w:jc w:val="center"/>
        </w:trPr>
        <w:tc>
          <w:tcPr>
            <w:tcW w:w="2483" w:type="pct"/>
            <w:shd w:val="clear" w:color="auto" w:fill="auto"/>
            <w:hideMark/>
          </w:tcPr>
          <w:p w:rsidR="00E7597E" w:rsidRPr="00E260A9" w:rsidRDefault="00E7597E" w:rsidP="004A128F">
            <w:pPr>
              <w:rPr>
                <w:lang w:val="es-ES"/>
              </w:rPr>
            </w:pPr>
            <w:r w:rsidRPr="00E260A9">
              <w:rPr>
                <w:lang w:val="es-ES"/>
              </w:rPr>
              <w:t xml:space="preserve">Optimización del uso de la energía eléctrica para </w:t>
            </w:r>
            <w:r w:rsidRPr="00E260A9">
              <w:rPr>
                <w:lang w:val="es-ES"/>
              </w:rPr>
              <w:lastRenderedPageBreak/>
              <w:t xml:space="preserve">fuerza motriz </w:t>
            </w:r>
          </w:p>
        </w:tc>
        <w:tc>
          <w:tcPr>
            <w:tcW w:w="2517" w:type="pct"/>
            <w:shd w:val="clear" w:color="auto" w:fill="auto"/>
            <w:hideMark/>
          </w:tcPr>
          <w:p w:rsidR="00E7597E" w:rsidRPr="00E260A9" w:rsidRDefault="00E7597E" w:rsidP="00E7597E">
            <w:pPr>
              <w:numPr>
                <w:ilvl w:val="0"/>
                <w:numId w:val="11"/>
              </w:numPr>
              <w:ind w:left="106" w:hanging="106"/>
              <w:rPr>
                <w:lang w:val="es-ES"/>
              </w:rPr>
            </w:pPr>
            <w:r w:rsidRPr="00E260A9">
              <w:rPr>
                <w:lang w:val="es-ES"/>
              </w:rPr>
              <w:lastRenderedPageBreak/>
              <w:t xml:space="preserve">Promover la sustitución de los motores actuales por </w:t>
            </w:r>
            <w:r w:rsidRPr="00E260A9">
              <w:rPr>
                <w:lang w:val="es-ES"/>
              </w:rPr>
              <w:lastRenderedPageBreak/>
              <w:t xml:space="preserve">motores de alta eficiencia. </w:t>
            </w:r>
          </w:p>
        </w:tc>
      </w:tr>
      <w:tr w:rsidR="00E7597E" w:rsidRPr="00E260A9" w:rsidTr="004A128F">
        <w:trPr>
          <w:trHeight w:val="225"/>
          <w:jc w:val="center"/>
        </w:trPr>
        <w:tc>
          <w:tcPr>
            <w:tcW w:w="2483" w:type="pct"/>
            <w:shd w:val="clear" w:color="auto" w:fill="auto"/>
            <w:hideMark/>
          </w:tcPr>
          <w:p w:rsidR="00E7597E" w:rsidRPr="00E260A9" w:rsidRDefault="00E7597E" w:rsidP="004A128F">
            <w:pPr>
              <w:rPr>
                <w:lang w:val="es-ES"/>
              </w:rPr>
            </w:pPr>
            <w:r w:rsidRPr="00E260A9">
              <w:rPr>
                <w:lang w:val="es-ES"/>
              </w:rPr>
              <w:lastRenderedPageBreak/>
              <w:t xml:space="preserve">Optimización de procesos de combustión </w:t>
            </w:r>
          </w:p>
        </w:tc>
        <w:tc>
          <w:tcPr>
            <w:tcW w:w="2517" w:type="pct"/>
            <w:shd w:val="clear" w:color="auto" w:fill="auto"/>
            <w:hideMark/>
          </w:tcPr>
          <w:p w:rsidR="00E7597E" w:rsidRPr="00E260A9" w:rsidRDefault="00E7597E" w:rsidP="00E7597E">
            <w:pPr>
              <w:numPr>
                <w:ilvl w:val="0"/>
                <w:numId w:val="11"/>
              </w:numPr>
              <w:ind w:left="106" w:hanging="106"/>
              <w:rPr>
                <w:lang w:val="es-ES"/>
              </w:rPr>
            </w:pPr>
            <w:r w:rsidRPr="00E260A9">
              <w:rPr>
                <w:lang w:val="es-ES"/>
              </w:rPr>
              <w:t xml:space="preserve">Promover el aprovechamiento del calor residual generado en procesos de combustión. </w:t>
            </w:r>
          </w:p>
        </w:tc>
      </w:tr>
      <w:tr w:rsidR="00E7597E" w:rsidRPr="00E260A9" w:rsidTr="004A128F">
        <w:trPr>
          <w:trHeight w:val="105"/>
          <w:jc w:val="center"/>
        </w:trPr>
        <w:tc>
          <w:tcPr>
            <w:tcW w:w="5000" w:type="pct"/>
            <w:gridSpan w:val="2"/>
            <w:shd w:val="clear" w:color="auto" w:fill="D9D9D9"/>
            <w:hideMark/>
          </w:tcPr>
          <w:p w:rsidR="00E7597E" w:rsidRPr="00E260A9" w:rsidRDefault="00E7597E" w:rsidP="004A128F">
            <w:pPr>
              <w:jc w:val="center"/>
              <w:rPr>
                <w:b/>
                <w:lang w:val="es-ES"/>
              </w:rPr>
            </w:pPr>
            <w:r w:rsidRPr="00E260A9">
              <w:rPr>
                <w:b/>
                <w:lang w:val="es-ES"/>
              </w:rPr>
              <w:t>SECTOR TRANSPORTE</w:t>
            </w:r>
          </w:p>
        </w:tc>
      </w:tr>
      <w:tr w:rsidR="00E7597E" w:rsidRPr="00E260A9" w:rsidTr="004A128F">
        <w:trPr>
          <w:trHeight w:val="225"/>
          <w:jc w:val="center"/>
        </w:trPr>
        <w:tc>
          <w:tcPr>
            <w:tcW w:w="2483" w:type="pct"/>
            <w:shd w:val="clear" w:color="auto" w:fill="auto"/>
            <w:hideMark/>
          </w:tcPr>
          <w:p w:rsidR="00E7597E" w:rsidRPr="00E260A9" w:rsidRDefault="00E7597E" w:rsidP="004A128F">
            <w:pPr>
              <w:rPr>
                <w:lang w:val="es-ES"/>
              </w:rPr>
            </w:pPr>
            <w:r w:rsidRPr="00E260A9">
              <w:rPr>
                <w:lang w:val="es-ES"/>
              </w:rPr>
              <w:t xml:space="preserve">Reconversión tecnológica del parque automotor </w:t>
            </w:r>
          </w:p>
        </w:tc>
        <w:tc>
          <w:tcPr>
            <w:tcW w:w="2517" w:type="pct"/>
            <w:shd w:val="clear" w:color="auto" w:fill="auto"/>
            <w:hideMark/>
          </w:tcPr>
          <w:p w:rsidR="00E7597E" w:rsidRPr="00E260A9" w:rsidRDefault="00E7597E" w:rsidP="00E7597E">
            <w:pPr>
              <w:numPr>
                <w:ilvl w:val="0"/>
                <w:numId w:val="11"/>
              </w:numPr>
              <w:ind w:left="106" w:hanging="106"/>
              <w:rPr>
                <w:lang w:val="es-ES"/>
              </w:rPr>
            </w:pPr>
            <w:r w:rsidRPr="00E260A9">
              <w:rPr>
                <w:lang w:val="es-ES"/>
              </w:rPr>
              <w:t xml:space="preserve">Promover la utilización de vehículos eléctricos e híbridos en los sistemas de transporte masivo. </w:t>
            </w:r>
          </w:p>
        </w:tc>
      </w:tr>
      <w:tr w:rsidR="00E7597E" w:rsidRPr="00E260A9" w:rsidTr="004A128F">
        <w:trPr>
          <w:trHeight w:val="225"/>
          <w:jc w:val="center"/>
        </w:trPr>
        <w:tc>
          <w:tcPr>
            <w:tcW w:w="2483" w:type="pct"/>
            <w:shd w:val="clear" w:color="auto" w:fill="auto"/>
            <w:hideMark/>
          </w:tcPr>
          <w:p w:rsidR="00E7597E" w:rsidRPr="00E260A9" w:rsidRDefault="00E7597E" w:rsidP="004A128F">
            <w:pPr>
              <w:rPr>
                <w:lang w:val="es-ES"/>
              </w:rPr>
            </w:pPr>
            <w:r w:rsidRPr="00E260A9">
              <w:rPr>
                <w:lang w:val="es-ES"/>
              </w:rPr>
              <w:t>Modos de transporte</w:t>
            </w:r>
          </w:p>
        </w:tc>
        <w:tc>
          <w:tcPr>
            <w:tcW w:w="2517" w:type="pct"/>
            <w:shd w:val="clear" w:color="auto" w:fill="auto"/>
            <w:hideMark/>
          </w:tcPr>
          <w:p w:rsidR="00E7597E" w:rsidRPr="00E260A9" w:rsidRDefault="00E7597E" w:rsidP="00E7597E">
            <w:pPr>
              <w:numPr>
                <w:ilvl w:val="0"/>
                <w:numId w:val="11"/>
              </w:numPr>
              <w:ind w:left="106" w:hanging="106"/>
              <w:rPr>
                <w:lang w:val="es-ES"/>
              </w:rPr>
            </w:pPr>
            <w:r w:rsidRPr="00E260A9">
              <w:rPr>
                <w:lang w:val="es-ES"/>
              </w:rPr>
              <w:t>Masificar el uso del tren.</w:t>
            </w:r>
          </w:p>
          <w:p w:rsidR="00E7597E" w:rsidRPr="00E260A9" w:rsidRDefault="00E7597E" w:rsidP="00E7597E">
            <w:pPr>
              <w:numPr>
                <w:ilvl w:val="0"/>
                <w:numId w:val="11"/>
              </w:numPr>
              <w:ind w:left="106" w:hanging="106"/>
              <w:rPr>
                <w:lang w:val="es-ES"/>
              </w:rPr>
            </w:pPr>
            <w:r w:rsidRPr="00E260A9">
              <w:rPr>
                <w:lang w:val="es-ES"/>
              </w:rPr>
              <w:t>Masificar sistemas de transporte limpio.</w:t>
            </w:r>
          </w:p>
        </w:tc>
      </w:tr>
      <w:tr w:rsidR="00E7597E" w:rsidRPr="00E260A9" w:rsidTr="004A128F">
        <w:trPr>
          <w:trHeight w:val="225"/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E7597E" w:rsidRPr="00E260A9" w:rsidRDefault="00E7597E" w:rsidP="004A128F">
            <w:pPr>
              <w:jc w:val="center"/>
              <w:rPr>
                <w:b/>
                <w:lang w:val="es-ES"/>
              </w:rPr>
            </w:pPr>
            <w:r w:rsidRPr="00E260A9">
              <w:rPr>
                <w:b/>
                <w:lang w:val="es-ES"/>
              </w:rPr>
              <w:t xml:space="preserve">FUENTES NO CONVENCIONALES DE ENERGÍA - </w:t>
            </w:r>
            <w:proofErr w:type="spellStart"/>
            <w:r w:rsidRPr="00E260A9">
              <w:rPr>
                <w:b/>
                <w:lang w:val="es-ES"/>
              </w:rPr>
              <w:t>FNCE</w:t>
            </w:r>
            <w:proofErr w:type="spellEnd"/>
          </w:p>
        </w:tc>
      </w:tr>
      <w:tr w:rsidR="00E7597E" w:rsidRPr="00E260A9" w:rsidTr="004A128F">
        <w:trPr>
          <w:trHeight w:val="225"/>
          <w:jc w:val="center"/>
        </w:trPr>
        <w:tc>
          <w:tcPr>
            <w:tcW w:w="2483" w:type="pct"/>
            <w:shd w:val="clear" w:color="auto" w:fill="auto"/>
          </w:tcPr>
          <w:p w:rsidR="00E7597E" w:rsidRPr="00E260A9" w:rsidRDefault="00E7597E" w:rsidP="004A128F">
            <w:pPr>
              <w:rPr>
                <w:lang w:val="es-ES"/>
              </w:rPr>
            </w:pPr>
            <w:r w:rsidRPr="00E260A9">
              <w:rPr>
                <w:lang w:val="es-ES"/>
              </w:rPr>
              <w:t>Promoción del Uso de la Fuentes No Convencionales de Energía</w:t>
            </w:r>
          </w:p>
        </w:tc>
        <w:tc>
          <w:tcPr>
            <w:tcW w:w="2517" w:type="pct"/>
            <w:shd w:val="clear" w:color="auto" w:fill="auto"/>
          </w:tcPr>
          <w:p w:rsidR="00E7597E" w:rsidRDefault="00E7597E" w:rsidP="00E7597E">
            <w:pPr>
              <w:numPr>
                <w:ilvl w:val="0"/>
                <w:numId w:val="11"/>
              </w:numPr>
              <w:ind w:left="106" w:hanging="106"/>
            </w:pPr>
            <w:r w:rsidRPr="00E260A9">
              <w:rPr>
                <w:lang w:val="es-ES"/>
              </w:rPr>
              <w:t>Caracterizar</w:t>
            </w:r>
            <w:r>
              <w:t xml:space="preserve"> el potencial de energía solar y de energía geotérmica con el fin de promover el desarrollo de soluciones energéticas. </w:t>
            </w:r>
          </w:p>
          <w:p w:rsidR="00E7597E" w:rsidRDefault="00E7597E" w:rsidP="00E7597E">
            <w:pPr>
              <w:numPr>
                <w:ilvl w:val="0"/>
                <w:numId w:val="11"/>
              </w:numPr>
              <w:ind w:left="106" w:hanging="106"/>
            </w:pPr>
            <w:r w:rsidRPr="00E260A9">
              <w:rPr>
                <w:lang w:val="es-ES"/>
              </w:rPr>
              <w:t>Implementar</w:t>
            </w:r>
            <w:r>
              <w:t xml:space="preserve"> un programa de medición y registro de vientos en los sitios identificados con un potencial alto con el fin de estimar la energía aprovechable. </w:t>
            </w:r>
          </w:p>
          <w:p w:rsidR="00E7597E" w:rsidRDefault="00E7597E" w:rsidP="00E7597E">
            <w:pPr>
              <w:numPr>
                <w:ilvl w:val="0"/>
                <w:numId w:val="11"/>
              </w:numPr>
              <w:ind w:left="106" w:hanging="106"/>
            </w:pPr>
            <w:r w:rsidRPr="00E260A9">
              <w:rPr>
                <w:lang w:val="es-ES"/>
              </w:rPr>
              <w:t>Caracterizar</w:t>
            </w:r>
            <w:r>
              <w:t xml:space="preserve"> los potenciales de energía de los mares con mayor detalle en las zonas previamente identificadas. </w:t>
            </w:r>
          </w:p>
          <w:p w:rsidR="00E7597E" w:rsidRDefault="00E7597E" w:rsidP="00E7597E">
            <w:pPr>
              <w:numPr>
                <w:ilvl w:val="0"/>
                <w:numId w:val="11"/>
              </w:numPr>
              <w:ind w:left="106" w:hanging="106"/>
            </w:pPr>
            <w:r w:rsidRPr="00E260A9">
              <w:rPr>
                <w:lang w:val="es-ES"/>
              </w:rPr>
              <w:t>Caracterizar</w:t>
            </w:r>
            <w:r>
              <w:t xml:space="preserve"> los potenciales de pequeñas caídas de agua que puedan producir menos de 10 </w:t>
            </w:r>
            <w:proofErr w:type="spellStart"/>
            <w:r>
              <w:t>MW</w:t>
            </w:r>
            <w:proofErr w:type="spellEnd"/>
            <w:r>
              <w:t xml:space="preserve"> en el inventario de potenciales de </w:t>
            </w:r>
            <w:proofErr w:type="spellStart"/>
            <w:r>
              <w:t>FNCE</w:t>
            </w:r>
            <w:proofErr w:type="spellEnd"/>
            <w:r>
              <w:t xml:space="preserve">. </w:t>
            </w:r>
          </w:p>
          <w:p w:rsidR="00E7597E" w:rsidRPr="004C5751" w:rsidRDefault="00E7597E" w:rsidP="00E7597E">
            <w:pPr>
              <w:numPr>
                <w:ilvl w:val="0"/>
                <w:numId w:val="11"/>
              </w:numPr>
              <w:ind w:left="106" w:hanging="106"/>
            </w:pPr>
            <w:r w:rsidRPr="00E260A9">
              <w:rPr>
                <w:lang w:val="es-ES"/>
              </w:rPr>
              <w:t>Desarrollar</w:t>
            </w:r>
            <w:r>
              <w:t xml:space="preserve"> proyectos demostrativos considerando variables técnicas, económicas, de mercado, ambientales y sociales.</w:t>
            </w:r>
          </w:p>
        </w:tc>
      </w:tr>
    </w:tbl>
    <w:p w:rsidR="00E7597E" w:rsidRDefault="00E7597E" w:rsidP="00E7597E"/>
    <w:p w:rsidR="00E7597E" w:rsidRPr="009447A7" w:rsidRDefault="00E7597E" w:rsidP="00E7597E">
      <w:r>
        <w:t xml:space="preserve">Si la solicitud es para la obtención de la certificación para la exclusión del IVA de elementos, equipos y/o maquinaria destinados a programas, proyectos o actividades de reducción en el consumo de energía y/o eficiencia energética, </w:t>
      </w:r>
      <w:r w:rsidRPr="0093791A">
        <w:rPr>
          <w:b/>
          <w:color w:val="000000"/>
        </w:rPr>
        <w:t>además</w:t>
      </w:r>
      <w:r>
        <w:t xml:space="preserve"> de la </w:t>
      </w:r>
      <w:r w:rsidRPr="009447A7">
        <w:t>información</w:t>
      </w:r>
      <w:r>
        <w:t xml:space="preserve"> ya relacionada en estos términos de referencia</w:t>
      </w:r>
      <w:r w:rsidRPr="009447A7">
        <w:t xml:space="preserve"> </w:t>
      </w:r>
      <w:r>
        <w:t xml:space="preserve">se </w:t>
      </w:r>
      <w:r w:rsidRPr="009447A7">
        <w:t xml:space="preserve">deberá anexar la información </w:t>
      </w:r>
      <w:r>
        <w:t>descrita</w:t>
      </w:r>
      <w:r w:rsidRPr="009447A7">
        <w:t xml:space="preserve"> a continuación</w:t>
      </w:r>
      <w:r>
        <w:t xml:space="preserve"> de acuerdo a lo establecido en la Resolución 77</w:t>
      </w:r>
      <w:r w:rsidR="004A128F">
        <w:t>9</w:t>
      </w:r>
      <w:r>
        <w:t xml:space="preserve"> de 2012.</w:t>
      </w:r>
    </w:p>
    <w:p w:rsidR="00E7597E" w:rsidRPr="00C31634" w:rsidRDefault="00E7597E" w:rsidP="00E7597E">
      <w:pPr>
        <w:pStyle w:val="CUERPOTEXTO"/>
        <w:tabs>
          <w:tab w:val="left" w:pos="0"/>
        </w:tabs>
        <w:spacing w:line="240" w:lineRule="auto"/>
        <w:ind w:firstLine="0"/>
        <w:rPr>
          <w:rFonts w:ascii="Arial" w:hAnsi="Arial" w:cs="Arial"/>
          <w:color w:val="auto"/>
          <w:sz w:val="17"/>
          <w:szCs w:val="17"/>
          <w:highlight w:val="yellow"/>
        </w:rPr>
      </w:pPr>
    </w:p>
    <w:p w:rsidR="00E7597E" w:rsidRDefault="00E7597E" w:rsidP="00E7597E">
      <w:pPr>
        <w:pStyle w:val="Ttulo3"/>
      </w:pPr>
      <w:bookmarkStart w:id="24" w:name="_Toc347132663"/>
      <w:bookmarkStart w:id="25" w:name="_Toc347149471"/>
      <w:r>
        <w:t xml:space="preserve">Certificación de la </w:t>
      </w:r>
      <w:proofErr w:type="spellStart"/>
      <w:r>
        <w:t>UPME</w:t>
      </w:r>
      <w:bookmarkEnd w:id="24"/>
      <w:bookmarkEnd w:id="25"/>
      <w:proofErr w:type="spellEnd"/>
    </w:p>
    <w:p w:rsidR="00E7597E" w:rsidRDefault="00E7597E" w:rsidP="00E7597E"/>
    <w:p w:rsidR="00E7597E" w:rsidRDefault="00E7597E" w:rsidP="00E7597E">
      <w:r>
        <w:t xml:space="preserve">Aportar certificación de aprobación expedida por la Unidad de Planeación Minero Energética – </w:t>
      </w:r>
      <w:proofErr w:type="spellStart"/>
      <w:r>
        <w:t>UPME</w:t>
      </w:r>
      <w:proofErr w:type="spellEnd"/>
      <w:r>
        <w:t xml:space="preserve"> donde conste:</w:t>
      </w:r>
    </w:p>
    <w:p w:rsidR="00E7597E" w:rsidRDefault="00E7597E" w:rsidP="00E7597E">
      <w:pPr>
        <w:numPr>
          <w:ilvl w:val="0"/>
          <w:numId w:val="6"/>
        </w:numPr>
      </w:pPr>
      <w:r>
        <w:t xml:space="preserve">El Subprograma y/o Línea de acción en el que se </w:t>
      </w:r>
      <w:proofErr w:type="spellStart"/>
      <w:r>
        <w:t>emarca</w:t>
      </w:r>
      <w:proofErr w:type="spellEnd"/>
      <w:r>
        <w:t xml:space="preserve"> la solicitud.</w:t>
      </w:r>
    </w:p>
    <w:p w:rsidR="00E7597E" w:rsidRDefault="00E7597E" w:rsidP="00E7597E">
      <w:pPr>
        <w:numPr>
          <w:ilvl w:val="0"/>
          <w:numId w:val="6"/>
        </w:numPr>
      </w:pPr>
      <w:r>
        <w:t>La contribución de los elementos, equipos y/o maquinaria objeto de la solicitud a las metas ambientales.</w:t>
      </w:r>
    </w:p>
    <w:p w:rsidR="00E7597E" w:rsidRPr="009447A7" w:rsidRDefault="00E7597E" w:rsidP="00E7597E"/>
    <w:p w:rsidR="00E7597E" w:rsidRDefault="00E7597E" w:rsidP="00E7597E">
      <w:r>
        <w:t xml:space="preserve">Este trámite se debe realizar en la </w:t>
      </w:r>
      <w:proofErr w:type="spellStart"/>
      <w:r>
        <w:t>UPME</w:t>
      </w:r>
      <w:proofErr w:type="spellEnd"/>
      <w:r>
        <w:t xml:space="preserve"> de manera previa a la presentación de la solicitud ante la </w:t>
      </w:r>
      <w:proofErr w:type="spellStart"/>
      <w:r>
        <w:t>ANLA</w:t>
      </w:r>
      <w:proofErr w:type="spellEnd"/>
      <w:r>
        <w:t>. El trámite para la obtención de esta certificación se encuentra definido en la Resolución 563 de 2012 en la cual se establece el procedimiento y los requisitos para evaluar y conceptuar sobre las solicitudes que se presenten con miras a obtener la exclusión del impuesto sobre las ventas IVA.</w:t>
      </w:r>
    </w:p>
    <w:p w:rsidR="00E7597E" w:rsidRDefault="00E7597E" w:rsidP="00E7597E"/>
    <w:p w:rsidR="00E7597E" w:rsidRDefault="00E7597E" w:rsidP="00E7597E">
      <w:r w:rsidRPr="0019604C">
        <w:t xml:space="preserve">Para mayor información sobre el trámite ante la </w:t>
      </w:r>
      <w:proofErr w:type="spellStart"/>
      <w:r w:rsidRPr="0019604C">
        <w:t>UPME</w:t>
      </w:r>
      <w:proofErr w:type="spellEnd"/>
      <w:r w:rsidRPr="0019604C">
        <w:t xml:space="preserve"> puede ingresar a: </w:t>
      </w:r>
      <w:hyperlink r:id="rId12" w:history="1">
        <w:r w:rsidRPr="0019604C">
          <w:rPr>
            <w:rStyle w:val="Hipervnculo"/>
          </w:rPr>
          <w:t>www.upme.gov.co</w:t>
        </w:r>
      </w:hyperlink>
    </w:p>
    <w:p w:rsidR="00E7597E" w:rsidRDefault="00E7597E" w:rsidP="00E7597E">
      <w:pPr>
        <w:rPr>
          <w:rFonts w:ascii="Arial" w:hAnsi="Arial" w:cs="Arial"/>
          <w:sz w:val="17"/>
          <w:szCs w:val="17"/>
          <w:highlight w:val="yellow"/>
        </w:rPr>
      </w:pPr>
    </w:p>
    <w:p w:rsidR="00E7597E" w:rsidRDefault="00E7597E" w:rsidP="00E7597E">
      <w:pPr>
        <w:pStyle w:val="Ttulo3"/>
      </w:pPr>
      <w:bookmarkStart w:id="26" w:name="_Toc347132664"/>
      <w:bookmarkStart w:id="27" w:name="_Toc347149472"/>
      <w:r w:rsidRPr="001D109E">
        <w:t xml:space="preserve">Información Específica </w:t>
      </w:r>
      <w:r>
        <w:t xml:space="preserve">a Aportar </w:t>
      </w:r>
      <w:r w:rsidRPr="001D109E">
        <w:t>de Acuerdo al Sistema</w:t>
      </w:r>
      <w:r>
        <w:t>, Subprograma y</w:t>
      </w:r>
      <w:r w:rsidRPr="001D109E">
        <w:t xml:space="preserve"> Línea de Acción.</w:t>
      </w:r>
      <w:bookmarkEnd w:id="26"/>
      <w:bookmarkEnd w:id="27"/>
    </w:p>
    <w:p w:rsidR="00E7597E" w:rsidRDefault="00E7597E" w:rsidP="00E7597E"/>
    <w:p w:rsidR="00E7597E" w:rsidRPr="003B5E42" w:rsidRDefault="00E7597E" w:rsidP="00E7597E">
      <w:pPr>
        <w:rPr>
          <w:b/>
          <w:u w:val="single"/>
        </w:rPr>
      </w:pPr>
      <w:r w:rsidRPr="003B5E42">
        <w:rPr>
          <w:b/>
          <w:u w:val="single"/>
        </w:rPr>
        <w:t>Sector Industrial</w:t>
      </w:r>
    </w:p>
    <w:p w:rsidR="00E7597E" w:rsidRDefault="00E7597E" w:rsidP="00E7597E">
      <w:pPr>
        <w:rPr>
          <w:u w:val="single"/>
        </w:rPr>
      </w:pPr>
    </w:p>
    <w:tbl>
      <w:tblPr>
        <w:tblStyle w:val="Sombreadoclaro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866"/>
      </w:tblGrid>
      <w:tr w:rsidR="00E7597E" w:rsidRPr="005E40C6" w:rsidTr="00557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E7597E" w:rsidRPr="005E40C6" w:rsidRDefault="00E7597E" w:rsidP="004A128F">
            <w:pPr>
              <w:jc w:val="center"/>
            </w:pPr>
            <w:r w:rsidRPr="005E40C6">
              <w:t>Sustitución de Equipos de Uso Final de Energía</w:t>
            </w:r>
          </w:p>
        </w:tc>
        <w:tc>
          <w:tcPr>
            <w:tcW w:w="4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E7597E" w:rsidRPr="005E40C6" w:rsidRDefault="00E7597E" w:rsidP="004A12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40C6">
              <w:t>Optimización de Procesos de Combustión</w:t>
            </w:r>
          </w:p>
        </w:tc>
      </w:tr>
      <w:tr w:rsidR="00E7597E" w:rsidRPr="005E40C6" w:rsidTr="0055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7597E" w:rsidRPr="005E40C6" w:rsidRDefault="00E7597E" w:rsidP="00E7597E">
            <w:pPr>
              <w:numPr>
                <w:ilvl w:val="0"/>
                <w:numId w:val="13"/>
              </w:numPr>
              <w:ind w:left="284" w:hanging="218"/>
              <w:jc w:val="left"/>
              <w:rPr>
                <w:b w:val="0"/>
              </w:rPr>
            </w:pPr>
            <w:r w:rsidRPr="005E40C6">
              <w:rPr>
                <w:b w:val="0"/>
              </w:rPr>
              <w:t>Indicar la eficiencia del equipo objeto de la solicitud</w:t>
            </w:r>
          </w:p>
        </w:tc>
        <w:tc>
          <w:tcPr>
            <w:tcW w:w="486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7597E" w:rsidRPr="00B34435" w:rsidRDefault="00E7597E" w:rsidP="00E7597E">
            <w:pPr>
              <w:numPr>
                <w:ilvl w:val="0"/>
                <w:numId w:val="13"/>
              </w:numPr>
              <w:ind w:left="284" w:hanging="2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0C6">
              <w:t>Indicar  la cantidad de combustible utilizado por unidad de producto producido antes y después de la implementación del proceso de optimización</w:t>
            </w:r>
          </w:p>
        </w:tc>
      </w:tr>
      <w:tr w:rsidR="00E7597E" w:rsidRPr="005E40C6" w:rsidTr="005570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  <w:shd w:val="clear" w:color="auto" w:fill="auto"/>
            <w:vAlign w:val="center"/>
          </w:tcPr>
          <w:p w:rsidR="00E7597E" w:rsidRPr="005E40C6" w:rsidRDefault="00E7597E" w:rsidP="00E7597E">
            <w:pPr>
              <w:numPr>
                <w:ilvl w:val="0"/>
                <w:numId w:val="13"/>
              </w:numPr>
              <w:ind w:left="284" w:hanging="218"/>
              <w:jc w:val="left"/>
              <w:rPr>
                <w:b w:val="0"/>
              </w:rPr>
            </w:pPr>
            <w:r w:rsidRPr="005E40C6">
              <w:rPr>
                <w:b w:val="0"/>
              </w:rPr>
              <w:t>Indicar la eficiencia del equipo a remplazar</w:t>
            </w:r>
          </w:p>
        </w:tc>
        <w:tc>
          <w:tcPr>
            <w:tcW w:w="4866" w:type="dxa"/>
            <w:shd w:val="clear" w:color="auto" w:fill="auto"/>
            <w:vAlign w:val="center"/>
          </w:tcPr>
          <w:p w:rsidR="00E7597E" w:rsidRPr="00B34435" w:rsidRDefault="00E7597E" w:rsidP="00E7597E">
            <w:pPr>
              <w:numPr>
                <w:ilvl w:val="0"/>
                <w:numId w:val="14"/>
              </w:numPr>
              <w:ind w:left="284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0C6">
              <w:t>Indicar la eficiencia del equipo antes y después (cuando aplique)</w:t>
            </w:r>
          </w:p>
        </w:tc>
      </w:tr>
      <w:tr w:rsidR="00E7597E" w:rsidRPr="005E40C6" w:rsidTr="0055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7597E" w:rsidRPr="00B34435" w:rsidRDefault="00E7597E" w:rsidP="00E7597E">
            <w:pPr>
              <w:numPr>
                <w:ilvl w:val="0"/>
                <w:numId w:val="13"/>
              </w:numPr>
              <w:ind w:left="284" w:hanging="218"/>
              <w:jc w:val="left"/>
              <w:rPr>
                <w:b w:val="0"/>
              </w:rPr>
            </w:pPr>
            <w:r w:rsidRPr="005E40C6">
              <w:rPr>
                <w:b w:val="0"/>
              </w:rPr>
              <w:t xml:space="preserve">Indicar la demanda de energía en </w:t>
            </w:r>
            <w:proofErr w:type="spellStart"/>
            <w:r w:rsidRPr="005E40C6">
              <w:rPr>
                <w:b w:val="0"/>
              </w:rPr>
              <w:t>kWh</w:t>
            </w:r>
            <w:proofErr w:type="spellEnd"/>
            <w:r w:rsidRPr="005E40C6">
              <w:rPr>
                <w:b w:val="0"/>
              </w:rPr>
              <w:t>/años antes y después de la optimización del proceso</w:t>
            </w:r>
          </w:p>
        </w:tc>
        <w:tc>
          <w:tcPr>
            <w:tcW w:w="486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7597E" w:rsidRPr="00B34435" w:rsidRDefault="00E7597E" w:rsidP="00E7597E">
            <w:pPr>
              <w:numPr>
                <w:ilvl w:val="0"/>
                <w:numId w:val="14"/>
              </w:numPr>
              <w:ind w:left="284" w:hanging="21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0C6">
              <w:t xml:space="preserve">Determinar el ahorro de combustibles </w:t>
            </w:r>
          </w:p>
        </w:tc>
      </w:tr>
      <w:tr w:rsidR="00E7597E" w:rsidRPr="005E40C6" w:rsidTr="005570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  <w:shd w:val="clear" w:color="auto" w:fill="auto"/>
            <w:vAlign w:val="center"/>
          </w:tcPr>
          <w:p w:rsidR="00E7597E" w:rsidRPr="00B34435" w:rsidRDefault="00E7597E" w:rsidP="00E7597E">
            <w:pPr>
              <w:numPr>
                <w:ilvl w:val="0"/>
                <w:numId w:val="13"/>
              </w:numPr>
              <w:ind w:left="284" w:hanging="218"/>
              <w:jc w:val="left"/>
              <w:rPr>
                <w:b w:val="0"/>
              </w:rPr>
            </w:pPr>
            <w:r w:rsidRPr="005E40C6">
              <w:rPr>
                <w:b w:val="0"/>
              </w:rPr>
              <w:t xml:space="preserve">Indicar el destino final de los equipos, describiendo el proceso de desintegración o </w:t>
            </w:r>
            <w:proofErr w:type="spellStart"/>
            <w:r w:rsidRPr="005E40C6">
              <w:rPr>
                <w:b w:val="0"/>
              </w:rPr>
              <w:t>chatarrización</w:t>
            </w:r>
            <w:proofErr w:type="spellEnd"/>
            <w:r w:rsidRPr="005E40C6">
              <w:rPr>
                <w:b w:val="0"/>
              </w:rPr>
              <w:t xml:space="preserve"> del quipo a remplazar.</w:t>
            </w:r>
          </w:p>
        </w:tc>
        <w:tc>
          <w:tcPr>
            <w:tcW w:w="4866" w:type="dxa"/>
            <w:shd w:val="clear" w:color="auto" w:fill="auto"/>
            <w:vAlign w:val="center"/>
          </w:tcPr>
          <w:p w:rsidR="00E7597E" w:rsidRPr="00B34435" w:rsidRDefault="00E7597E" w:rsidP="00E7597E">
            <w:pPr>
              <w:numPr>
                <w:ilvl w:val="0"/>
                <w:numId w:val="14"/>
              </w:numPr>
              <w:ind w:left="284" w:hanging="2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0C6">
              <w:t>Establecer la disminución e n al cantidad de emisiones</w:t>
            </w:r>
          </w:p>
        </w:tc>
      </w:tr>
    </w:tbl>
    <w:p w:rsidR="00E7597E" w:rsidRDefault="00E7597E" w:rsidP="00E7597E">
      <w:pPr>
        <w:rPr>
          <w:u w:val="single"/>
        </w:rPr>
      </w:pPr>
    </w:p>
    <w:p w:rsidR="00E7597E" w:rsidRDefault="00E7597E" w:rsidP="00E7597E">
      <w:pPr>
        <w:pStyle w:val="Prrafodelista"/>
        <w:ind w:left="0"/>
        <w:rPr>
          <w:color w:val="000000"/>
        </w:rPr>
      </w:pPr>
      <w:r>
        <w:t xml:space="preserve">Diligenciar el </w:t>
      </w:r>
      <w:r w:rsidRPr="005E40C6">
        <w:rPr>
          <w:color w:val="000000"/>
        </w:rPr>
        <w:t>Formato 6 “Cuantificación de Beneficios Ambientales en Reducción en el Consumo de Energía y/o Eficiencia Energética por Sustitución de Equipos de Uso Final y Optimización de Procesos de Combustión”</w:t>
      </w:r>
    </w:p>
    <w:p w:rsidR="00E7597E" w:rsidRPr="00CD4C31" w:rsidRDefault="00E7597E" w:rsidP="00E7597E">
      <w:pPr>
        <w:pStyle w:val="Prrafodelista"/>
        <w:ind w:left="0"/>
        <w:rPr>
          <w:b/>
          <w:i/>
          <w:color w:val="000000"/>
        </w:rPr>
      </w:pPr>
    </w:p>
    <w:p w:rsidR="00E7597E" w:rsidRPr="00CD4C31" w:rsidRDefault="00E7597E" w:rsidP="00E7597E">
      <w:pPr>
        <w:pStyle w:val="Prrafodelista"/>
        <w:ind w:left="0"/>
        <w:rPr>
          <w:b/>
          <w:i/>
          <w:color w:val="000000"/>
        </w:rPr>
      </w:pPr>
      <w:r w:rsidRPr="00CD4C31">
        <w:rPr>
          <w:b/>
          <w:i/>
          <w:color w:val="000000"/>
        </w:rPr>
        <w:t xml:space="preserve">Formato </w:t>
      </w:r>
      <w:r>
        <w:rPr>
          <w:b/>
          <w:i/>
          <w:color w:val="000000"/>
        </w:rPr>
        <w:t>6</w:t>
      </w:r>
      <w:r w:rsidRPr="00CD4C31">
        <w:rPr>
          <w:b/>
          <w:i/>
          <w:color w:val="000000"/>
        </w:rPr>
        <w:t xml:space="preserve"> “</w:t>
      </w:r>
      <w:r w:rsidRPr="00F42F64">
        <w:rPr>
          <w:b/>
          <w:i/>
          <w:color w:val="000000"/>
        </w:rPr>
        <w:t>Cuantifi</w:t>
      </w:r>
      <w:r>
        <w:rPr>
          <w:b/>
          <w:i/>
          <w:color w:val="000000"/>
        </w:rPr>
        <w:t>cación d</w:t>
      </w:r>
      <w:r w:rsidRPr="00F42F64">
        <w:rPr>
          <w:b/>
          <w:i/>
          <w:color w:val="000000"/>
        </w:rPr>
        <w:t xml:space="preserve">e Beneficios Ambientales </w:t>
      </w:r>
      <w:r>
        <w:rPr>
          <w:b/>
          <w:i/>
          <w:color w:val="000000"/>
        </w:rPr>
        <w:t>en Reducción en el Consumo de Energía y</w:t>
      </w:r>
      <w:r w:rsidRPr="00F42F64">
        <w:rPr>
          <w:b/>
          <w:i/>
          <w:color w:val="000000"/>
        </w:rPr>
        <w:t>/</w:t>
      </w:r>
      <w:r>
        <w:rPr>
          <w:b/>
          <w:i/>
          <w:color w:val="000000"/>
        </w:rPr>
        <w:t>o Eficiencia Energética por Sustitución de Equipos de U</w:t>
      </w:r>
      <w:r w:rsidRPr="00F42F64">
        <w:rPr>
          <w:b/>
          <w:i/>
          <w:color w:val="000000"/>
        </w:rPr>
        <w:t xml:space="preserve">so Final </w:t>
      </w:r>
      <w:r>
        <w:rPr>
          <w:b/>
          <w:i/>
          <w:color w:val="000000"/>
        </w:rPr>
        <w:t>y Optimización de Procesos d</w:t>
      </w:r>
      <w:r w:rsidRPr="00F42F64">
        <w:rPr>
          <w:b/>
          <w:i/>
          <w:color w:val="000000"/>
        </w:rPr>
        <w:t>e Combustión</w:t>
      </w:r>
      <w:r w:rsidRPr="00CD4C31">
        <w:rPr>
          <w:b/>
          <w:i/>
          <w:color w:val="000000"/>
        </w:rPr>
        <w:t xml:space="preserve">” </w:t>
      </w:r>
      <w:r w:rsidRPr="004A31F0">
        <w:rPr>
          <w:color w:val="000000"/>
        </w:rPr>
        <w:t xml:space="preserve">(ver </w:t>
      </w:r>
      <w:r w:rsidRPr="004A31F0">
        <w:rPr>
          <w:color w:val="000000"/>
        </w:rPr>
        <w:fldChar w:fldCharType="begin"/>
      </w:r>
      <w:r w:rsidRPr="004A31F0">
        <w:rPr>
          <w:color w:val="000000"/>
        </w:rPr>
        <w:instrText xml:space="preserve"> REF _Ref346868765 \h </w:instrText>
      </w:r>
      <w:r w:rsidRPr="004A31F0">
        <w:rPr>
          <w:color w:val="000000"/>
        </w:rPr>
      </w:r>
      <w:r w:rsidRPr="004A31F0">
        <w:rPr>
          <w:color w:val="000000"/>
        </w:rPr>
        <w:instrText xml:space="preserve"> \* MERGEFORMAT </w:instrText>
      </w:r>
      <w:r w:rsidRPr="004A31F0">
        <w:rPr>
          <w:color w:val="000000"/>
        </w:rPr>
        <w:fldChar w:fldCharType="separate"/>
      </w:r>
      <w:r w:rsidR="00557024" w:rsidRPr="00557024">
        <w:t xml:space="preserve">Anexo </w:t>
      </w:r>
      <w:r w:rsidR="00557024" w:rsidRPr="00557024">
        <w:rPr>
          <w:noProof/>
        </w:rPr>
        <w:t>7</w:t>
      </w:r>
      <w:r w:rsidRPr="004A31F0">
        <w:rPr>
          <w:color w:val="000000"/>
        </w:rPr>
        <w:fldChar w:fldCharType="end"/>
      </w:r>
      <w:r w:rsidRPr="004A31F0">
        <w:rPr>
          <w:color w:val="000000"/>
        </w:rPr>
        <w:t>)</w:t>
      </w:r>
    </w:p>
    <w:p w:rsidR="00E7597E" w:rsidRPr="00CD4C31" w:rsidRDefault="00E7597E" w:rsidP="00E7597E">
      <w:pPr>
        <w:pStyle w:val="Prrafodelista"/>
        <w:ind w:left="0"/>
        <w:rPr>
          <w:b/>
          <w:i/>
          <w:color w:val="000000"/>
        </w:rPr>
      </w:pPr>
    </w:p>
    <w:p w:rsidR="00E7597E" w:rsidRPr="0061076E" w:rsidRDefault="00E7597E" w:rsidP="00E7597E">
      <w:pPr>
        <w:pStyle w:val="Prrafodelista"/>
        <w:numPr>
          <w:ilvl w:val="0"/>
          <w:numId w:val="15"/>
        </w:numPr>
        <w:rPr>
          <w:i/>
          <w:u w:val="single"/>
        </w:rPr>
      </w:pPr>
      <w:r w:rsidRPr="0061076E">
        <w:rPr>
          <w:i/>
          <w:u w:val="single"/>
        </w:rPr>
        <w:t>Parámetro Objeto de Control</w:t>
      </w:r>
      <w:r w:rsidRPr="0061076E">
        <w:rPr>
          <w:i/>
        </w:rPr>
        <w:t xml:space="preserve">: </w:t>
      </w:r>
      <w:r w:rsidRPr="0061076E">
        <w:t>Tipo de parámetro que se va a controlar por la sustitución de equipos de uso final y/u optimización de procesos de combustión, entendido como cantidad de energía consumida.</w:t>
      </w:r>
    </w:p>
    <w:p w:rsidR="00E7597E" w:rsidRPr="0061076E" w:rsidRDefault="00E7597E" w:rsidP="00E7597E">
      <w:pPr>
        <w:pStyle w:val="Prrafodelista"/>
        <w:rPr>
          <w:i/>
          <w:u w:val="single"/>
        </w:rPr>
      </w:pPr>
    </w:p>
    <w:p w:rsidR="00E7597E" w:rsidRPr="0061076E" w:rsidRDefault="00E7597E" w:rsidP="00E7597E">
      <w:pPr>
        <w:pStyle w:val="Prrafodelista"/>
        <w:numPr>
          <w:ilvl w:val="0"/>
          <w:numId w:val="15"/>
        </w:numPr>
        <w:rPr>
          <w:i/>
          <w:u w:val="single"/>
        </w:rPr>
      </w:pPr>
      <w:r w:rsidRPr="0061076E">
        <w:rPr>
          <w:i/>
          <w:u w:val="single"/>
        </w:rPr>
        <w:t>Valor del Consumo sin el Sistema de Control</w:t>
      </w:r>
      <w:r w:rsidRPr="0061076E">
        <w:rPr>
          <w:i/>
        </w:rPr>
        <w:t xml:space="preserve">: </w:t>
      </w:r>
      <w:r w:rsidRPr="0061076E">
        <w:t>Valor en términos de consumo energético del parámetro objeto de control sin el sistema. Este valo</w:t>
      </w:r>
      <w:r>
        <w:t xml:space="preserve">r debe ser reportado en </w:t>
      </w:r>
      <w:proofErr w:type="spellStart"/>
      <w:r>
        <w:t>kWh</w:t>
      </w:r>
      <w:proofErr w:type="spellEnd"/>
      <w:r>
        <w:t>/año – línea base.</w:t>
      </w:r>
    </w:p>
    <w:p w:rsidR="00E7597E" w:rsidRPr="0061076E" w:rsidRDefault="00E7597E" w:rsidP="00E7597E">
      <w:pPr>
        <w:pStyle w:val="Prrafodelista"/>
        <w:ind w:left="0"/>
        <w:rPr>
          <w:i/>
          <w:u w:val="single"/>
        </w:rPr>
      </w:pPr>
    </w:p>
    <w:p w:rsidR="00E7597E" w:rsidRPr="0061076E" w:rsidRDefault="00E7597E" w:rsidP="00E7597E">
      <w:pPr>
        <w:pStyle w:val="Prrafodelista"/>
        <w:numPr>
          <w:ilvl w:val="0"/>
          <w:numId w:val="15"/>
        </w:numPr>
        <w:rPr>
          <w:i/>
          <w:u w:val="single"/>
        </w:rPr>
      </w:pPr>
      <w:r w:rsidRPr="0061076E">
        <w:rPr>
          <w:i/>
          <w:u w:val="single"/>
        </w:rPr>
        <w:t>Valor Esperado del Consumo Con el Sistema de Control</w:t>
      </w:r>
      <w:r w:rsidRPr="0061076E">
        <w:rPr>
          <w:i/>
        </w:rPr>
        <w:t xml:space="preserve">: </w:t>
      </w:r>
      <w:r w:rsidRPr="0061076E">
        <w:t>Valor en términos de consumo energético del parámetro objeto de control con el sistema. Este valor debe ser rep</w:t>
      </w:r>
      <w:bookmarkStart w:id="28" w:name="_GoBack"/>
      <w:bookmarkEnd w:id="28"/>
      <w:r w:rsidRPr="0061076E">
        <w:t xml:space="preserve">ortado en </w:t>
      </w:r>
      <w:proofErr w:type="spellStart"/>
      <w:r w:rsidRPr="0061076E">
        <w:t>kWh</w:t>
      </w:r>
      <w:proofErr w:type="spellEnd"/>
      <w:r w:rsidRPr="0061076E">
        <w:t>/año.</w:t>
      </w:r>
      <w:r w:rsidRPr="0061076E">
        <w:rPr>
          <w:i/>
        </w:rPr>
        <w:t xml:space="preserve"> </w:t>
      </w:r>
    </w:p>
    <w:p w:rsidR="00E7597E" w:rsidRPr="0061076E" w:rsidRDefault="00E7597E" w:rsidP="00E7597E">
      <w:pPr>
        <w:pStyle w:val="Prrafodelista"/>
        <w:rPr>
          <w:i/>
          <w:u w:val="single"/>
        </w:rPr>
      </w:pPr>
    </w:p>
    <w:p w:rsidR="00E7597E" w:rsidRPr="0061076E" w:rsidRDefault="00E7597E" w:rsidP="00E7597E">
      <w:pPr>
        <w:pStyle w:val="Prrafodelista"/>
        <w:numPr>
          <w:ilvl w:val="0"/>
          <w:numId w:val="15"/>
        </w:numPr>
        <w:rPr>
          <w:i/>
          <w:u w:val="single"/>
        </w:rPr>
      </w:pPr>
      <w:r w:rsidRPr="0061076E">
        <w:rPr>
          <w:i/>
          <w:u w:val="single"/>
        </w:rPr>
        <w:t>Beneficio Ambiental</w:t>
      </w:r>
      <w:r w:rsidRPr="0061076E">
        <w:rPr>
          <w:i/>
        </w:rPr>
        <w:t xml:space="preserve">: </w:t>
      </w:r>
      <w:r w:rsidRPr="0061076E">
        <w:t>Diferencia matemática entre los ítems (ii) y (iii) que se expresa en función de la disminución en consumo de energía.</w:t>
      </w:r>
    </w:p>
    <w:p w:rsidR="00E7597E" w:rsidRPr="0061076E" w:rsidRDefault="00E7597E" w:rsidP="00E7597E">
      <w:pPr>
        <w:pStyle w:val="Prrafodelista"/>
        <w:rPr>
          <w:i/>
          <w:u w:val="single"/>
        </w:rPr>
      </w:pPr>
    </w:p>
    <w:p w:rsidR="00E7597E" w:rsidRPr="0061076E" w:rsidRDefault="00E7597E" w:rsidP="00E7597E">
      <w:pPr>
        <w:pStyle w:val="Prrafodelista"/>
        <w:numPr>
          <w:ilvl w:val="0"/>
          <w:numId w:val="10"/>
        </w:numPr>
        <w:rPr>
          <w:u w:val="single"/>
        </w:rPr>
      </w:pPr>
      <w:r w:rsidRPr="0061076E">
        <w:rPr>
          <w:i/>
          <w:u w:val="single"/>
        </w:rPr>
        <w:t>Año de Inicio de Operación del Sistema</w:t>
      </w:r>
      <w:r w:rsidRPr="0061076E">
        <w:rPr>
          <w:i/>
        </w:rPr>
        <w:t xml:space="preserve">: </w:t>
      </w:r>
      <w:r w:rsidRPr="0061076E">
        <w:t>Año desde el cual el sistema de control se encuentra o</w:t>
      </w:r>
      <w:r>
        <w:t xml:space="preserve"> se</w:t>
      </w:r>
      <w:r w:rsidRPr="0061076E">
        <w:t xml:space="preserve"> espera entre en operación.</w:t>
      </w:r>
    </w:p>
    <w:p w:rsidR="00E7597E" w:rsidRPr="0061076E" w:rsidRDefault="00E7597E" w:rsidP="00E7597E">
      <w:pPr>
        <w:pStyle w:val="Prrafodelista"/>
        <w:rPr>
          <w:i/>
          <w:u w:val="single"/>
        </w:rPr>
      </w:pPr>
    </w:p>
    <w:p w:rsidR="00E7597E" w:rsidRPr="0061076E" w:rsidRDefault="00E7597E" w:rsidP="00E7597E">
      <w:pPr>
        <w:pStyle w:val="Prrafodelista"/>
        <w:numPr>
          <w:ilvl w:val="0"/>
          <w:numId w:val="15"/>
        </w:numPr>
        <w:rPr>
          <w:i/>
          <w:u w:val="single"/>
        </w:rPr>
      </w:pPr>
      <w:r w:rsidRPr="0061076E">
        <w:rPr>
          <w:i/>
          <w:u w:val="single"/>
        </w:rPr>
        <w:t>Fuente de la información</w:t>
      </w:r>
      <w:r w:rsidRPr="0061076E">
        <w:rPr>
          <w:i/>
        </w:rPr>
        <w:t>:</w:t>
      </w:r>
      <w:r w:rsidRPr="0061076E">
        <w:t xml:space="preserve"> Resumen sobre la fuente de información utilizada para la cuantificación del beneficio ambiental</w:t>
      </w:r>
      <w:r>
        <w:t xml:space="preserve"> y consumo energético</w:t>
      </w:r>
      <w:r w:rsidRPr="0061076E">
        <w:t>. Esta referencia debe ser ampliada y detallada dentro de la solicitud.</w:t>
      </w:r>
    </w:p>
    <w:p w:rsidR="00E7597E" w:rsidRDefault="00E7597E" w:rsidP="00E7597E">
      <w:pPr>
        <w:rPr>
          <w:u w:val="single"/>
        </w:rPr>
      </w:pPr>
    </w:p>
    <w:p w:rsidR="00E7597E" w:rsidRPr="003B5E42" w:rsidRDefault="00E7597E" w:rsidP="00E7597E">
      <w:pPr>
        <w:rPr>
          <w:b/>
          <w:u w:val="single"/>
        </w:rPr>
      </w:pPr>
      <w:r w:rsidRPr="003B5E42">
        <w:rPr>
          <w:b/>
          <w:u w:val="single"/>
        </w:rPr>
        <w:t>Sector Transporte - Reconversión Tecnológica del Parque Automotor/Modos de Transporte</w:t>
      </w:r>
    </w:p>
    <w:p w:rsidR="00E7597E" w:rsidRDefault="00E7597E" w:rsidP="00E7597E">
      <w:pPr>
        <w:rPr>
          <w:u w:val="single"/>
        </w:rPr>
      </w:pPr>
    </w:p>
    <w:p w:rsidR="00E7597E" w:rsidRPr="00CD4C31" w:rsidRDefault="00E7597E" w:rsidP="00E7597E">
      <w:pPr>
        <w:numPr>
          <w:ilvl w:val="0"/>
          <w:numId w:val="14"/>
        </w:numPr>
      </w:pPr>
      <w:r>
        <w:t>Relacionar el t</w:t>
      </w:r>
      <w:r w:rsidRPr="00E921C1">
        <w:t>ipo y consumo de combustible antes de la sustitución</w:t>
      </w:r>
      <w:r>
        <w:t xml:space="preserve"> – Formato 7</w:t>
      </w:r>
    </w:p>
    <w:p w:rsidR="00E7597E" w:rsidRPr="00CD4C31" w:rsidRDefault="00E7597E" w:rsidP="00E7597E">
      <w:pPr>
        <w:numPr>
          <w:ilvl w:val="0"/>
          <w:numId w:val="14"/>
        </w:numPr>
      </w:pPr>
      <w:r>
        <w:t>Relacionar el t</w:t>
      </w:r>
      <w:r w:rsidRPr="00E921C1">
        <w:t>ipo y consumo de combustible después de la sustitución</w:t>
      </w:r>
      <w:r>
        <w:t xml:space="preserve"> – Formato 7</w:t>
      </w:r>
    </w:p>
    <w:p w:rsidR="00E7597E" w:rsidRPr="00CD4C31" w:rsidRDefault="00E7597E" w:rsidP="00E7597E">
      <w:pPr>
        <w:numPr>
          <w:ilvl w:val="0"/>
          <w:numId w:val="14"/>
        </w:numPr>
      </w:pPr>
      <w:r>
        <w:t>Determinar el a</w:t>
      </w:r>
      <w:r w:rsidRPr="00E921C1">
        <w:t>horro de combustible</w:t>
      </w:r>
      <w:r>
        <w:t xml:space="preserve"> – Formato 7</w:t>
      </w:r>
    </w:p>
    <w:p w:rsidR="00E7597E" w:rsidRPr="00CD4C31" w:rsidRDefault="00E7597E" w:rsidP="00E7597E">
      <w:pPr>
        <w:numPr>
          <w:ilvl w:val="0"/>
          <w:numId w:val="14"/>
        </w:numPr>
      </w:pPr>
      <w:r>
        <w:t>Anexar s</w:t>
      </w:r>
      <w:r w:rsidRPr="00E921C1">
        <w:t>olicitud firmada por el importado</w:t>
      </w:r>
      <w:r w:rsidRPr="00CD4C31">
        <w:t>r</w:t>
      </w:r>
      <w:r w:rsidRPr="00E921C1">
        <w:t>, la empresa concesionaria o vendedora y por el usuario final</w:t>
      </w:r>
      <w:r w:rsidRPr="00CD4C31">
        <w:t xml:space="preserve"> del vehículo</w:t>
      </w:r>
    </w:p>
    <w:p w:rsidR="00E7597E" w:rsidRPr="00CD4C31" w:rsidRDefault="00E7597E" w:rsidP="00E7597E">
      <w:pPr>
        <w:numPr>
          <w:ilvl w:val="0"/>
          <w:numId w:val="14"/>
        </w:numPr>
      </w:pPr>
      <w:r>
        <w:t xml:space="preserve">Indicar </w:t>
      </w:r>
      <w:r w:rsidRPr="00E921C1">
        <w:t>Dígitos del 4 al 8</w:t>
      </w:r>
      <w:r w:rsidRPr="00CD4C31">
        <w:t xml:space="preserve"> </w:t>
      </w:r>
      <w:r w:rsidRPr="00E921C1">
        <w:t xml:space="preserve">del Número de Identificación Vehicular </w:t>
      </w:r>
      <w:proofErr w:type="spellStart"/>
      <w:r w:rsidRPr="00E921C1">
        <w:t>VIN</w:t>
      </w:r>
      <w:proofErr w:type="spellEnd"/>
      <w:r>
        <w:t xml:space="preserve"> – Formato 7</w:t>
      </w:r>
    </w:p>
    <w:p w:rsidR="00E7597E" w:rsidRPr="00CD4C31" w:rsidRDefault="00E7597E" w:rsidP="00E7597E">
      <w:pPr>
        <w:numPr>
          <w:ilvl w:val="0"/>
          <w:numId w:val="14"/>
        </w:numPr>
      </w:pPr>
      <w:r>
        <w:t>Describir el s</w:t>
      </w:r>
      <w:r w:rsidRPr="00E921C1">
        <w:t>istema o componentes del sistema de transporte masivo al que se vincularan los equipos.</w:t>
      </w:r>
    </w:p>
    <w:p w:rsidR="00E7597E" w:rsidRDefault="00E7597E" w:rsidP="00E7597E">
      <w:pPr>
        <w:numPr>
          <w:ilvl w:val="0"/>
          <w:numId w:val="14"/>
        </w:numPr>
      </w:pPr>
      <w:r>
        <w:t xml:space="preserve">Presentar certificado de desintegración acorde con el </w:t>
      </w:r>
      <w:r w:rsidRPr="00E921C1">
        <w:t>programa de desintegración del sistema de transporte masivo</w:t>
      </w:r>
    </w:p>
    <w:p w:rsidR="00E7597E" w:rsidRPr="00CD4C31" w:rsidRDefault="00E7597E" w:rsidP="00E7597E">
      <w:pPr>
        <w:numPr>
          <w:ilvl w:val="0"/>
          <w:numId w:val="14"/>
        </w:numPr>
      </w:pPr>
      <w:r>
        <w:t>Diligenciar el Formato 7</w:t>
      </w:r>
      <w:r w:rsidRPr="00496DA3">
        <w:t xml:space="preserve"> “Cuantificación de Beneficios Ambientales en Prevención o Mejoramiento de la Calidad De Emisiones Atmosféricas por la Implementación de Fuentes No Convenci</w:t>
      </w:r>
      <w:r w:rsidR="00200B21">
        <w:t xml:space="preserve">onales de Energía” </w:t>
      </w:r>
    </w:p>
    <w:p w:rsidR="00E7597E" w:rsidRDefault="00E7597E" w:rsidP="00E7597E">
      <w:pPr>
        <w:ind w:left="720"/>
        <w:rPr>
          <w:u w:val="single"/>
        </w:rPr>
      </w:pPr>
    </w:p>
    <w:p w:rsidR="00E7597E" w:rsidRPr="00CD4C31" w:rsidRDefault="00E7597E" w:rsidP="00E7597E">
      <w:pPr>
        <w:pStyle w:val="Prrafodelista"/>
        <w:ind w:left="709"/>
        <w:rPr>
          <w:b/>
          <w:i/>
          <w:color w:val="000000"/>
        </w:rPr>
      </w:pPr>
      <w:r w:rsidRPr="00CD4C31">
        <w:rPr>
          <w:b/>
          <w:i/>
          <w:color w:val="000000"/>
        </w:rPr>
        <w:t xml:space="preserve">Formato </w:t>
      </w:r>
      <w:r>
        <w:rPr>
          <w:b/>
          <w:i/>
          <w:color w:val="000000"/>
        </w:rPr>
        <w:t>7</w:t>
      </w:r>
      <w:r w:rsidRPr="00CD4C31">
        <w:rPr>
          <w:b/>
          <w:i/>
          <w:color w:val="000000"/>
        </w:rPr>
        <w:t xml:space="preserve"> “</w:t>
      </w:r>
      <w:r w:rsidRPr="00F42F64">
        <w:rPr>
          <w:b/>
          <w:i/>
          <w:color w:val="000000"/>
        </w:rPr>
        <w:t>Cuantifi</w:t>
      </w:r>
      <w:r>
        <w:rPr>
          <w:b/>
          <w:i/>
          <w:color w:val="000000"/>
        </w:rPr>
        <w:t>cación d</w:t>
      </w:r>
      <w:r w:rsidRPr="00F42F64">
        <w:rPr>
          <w:b/>
          <w:i/>
          <w:color w:val="000000"/>
        </w:rPr>
        <w:t xml:space="preserve">e Beneficios Ambientales </w:t>
      </w:r>
      <w:r>
        <w:rPr>
          <w:b/>
          <w:i/>
          <w:color w:val="000000"/>
        </w:rPr>
        <w:t>en Reducción en el Consumo de Energía y</w:t>
      </w:r>
      <w:r w:rsidRPr="00F42F64">
        <w:rPr>
          <w:b/>
          <w:i/>
          <w:color w:val="000000"/>
        </w:rPr>
        <w:t>/</w:t>
      </w:r>
      <w:r>
        <w:rPr>
          <w:b/>
          <w:i/>
          <w:color w:val="000000"/>
        </w:rPr>
        <w:t>o Eficiencia Energética por Reconversión Tecnológica del Parque Automotor y</w:t>
      </w:r>
      <w:r w:rsidRPr="0061076E">
        <w:rPr>
          <w:b/>
          <w:i/>
          <w:color w:val="000000"/>
        </w:rPr>
        <w:t xml:space="preserve"> Modos De Transporte</w:t>
      </w:r>
      <w:r w:rsidRPr="00CD4C31">
        <w:rPr>
          <w:b/>
          <w:i/>
          <w:color w:val="000000"/>
        </w:rPr>
        <w:t xml:space="preserve">” </w:t>
      </w:r>
      <w:r w:rsidRPr="004A31F0">
        <w:rPr>
          <w:color w:val="000000"/>
        </w:rPr>
        <w:t>(</w:t>
      </w:r>
      <w:r w:rsidRPr="00200B21">
        <w:rPr>
          <w:color w:val="000000"/>
        </w:rPr>
        <w:t>ver</w:t>
      </w:r>
      <w:r w:rsidR="00200B21" w:rsidRPr="00200B21">
        <w:rPr>
          <w:color w:val="000000"/>
        </w:rPr>
        <w:t xml:space="preserve"> </w:t>
      </w:r>
      <w:r w:rsidR="00200B21" w:rsidRPr="00200B21">
        <w:rPr>
          <w:color w:val="000000"/>
        </w:rPr>
        <w:fldChar w:fldCharType="begin"/>
      </w:r>
      <w:r w:rsidR="00200B21" w:rsidRPr="00200B21">
        <w:rPr>
          <w:color w:val="000000"/>
        </w:rPr>
        <w:instrText xml:space="preserve"> REF _Ref347152150 \h </w:instrText>
      </w:r>
      <w:r w:rsidR="00200B21" w:rsidRPr="00200B21">
        <w:rPr>
          <w:color w:val="000000"/>
        </w:rPr>
      </w:r>
      <w:r w:rsidR="00200B21" w:rsidRPr="00200B21">
        <w:rPr>
          <w:color w:val="000000"/>
        </w:rPr>
        <w:instrText xml:space="preserve"> \* MERGEFORMAT </w:instrText>
      </w:r>
      <w:r w:rsidR="00200B21" w:rsidRPr="00200B21">
        <w:rPr>
          <w:color w:val="000000"/>
        </w:rPr>
        <w:fldChar w:fldCharType="separate"/>
      </w:r>
      <w:r w:rsidR="00557024" w:rsidRPr="00557024">
        <w:t xml:space="preserve">Anexo </w:t>
      </w:r>
      <w:r w:rsidR="00557024" w:rsidRPr="00557024">
        <w:rPr>
          <w:noProof/>
        </w:rPr>
        <w:t>8</w:t>
      </w:r>
      <w:r w:rsidR="00200B21" w:rsidRPr="00200B21">
        <w:rPr>
          <w:color w:val="000000"/>
        </w:rPr>
        <w:fldChar w:fldCharType="end"/>
      </w:r>
      <w:r w:rsidRPr="00200B21">
        <w:rPr>
          <w:color w:val="000000"/>
        </w:rPr>
        <w:t>)</w:t>
      </w:r>
    </w:p>
    <w:p w:rsidR="00E7597E" w:rsidRPr="00CD4C31" w:rsidRDefault="00E7597E" w:rsidP="00E7597E">
      <w:pPr>
        <w:pStyle w:val="Prrafodelista"/>
        <w:ind w:left="709"/>
        <w:rPr>
          <w:b/>
          <w:i/>
          <w:color w:val="000000"/>
        </w:rPr>
      </w:pPr>
    </w:p>
    <w:p w:rsidR="00E7597E" w:rsidRPr="0061076E" w:rsidRDefault="00E7597E" w:rsidP="00E7597E">
      <w:pPr>
        <w:pStyle w:val="Prrafodelista"/>
        <w:numPr>
          <w:ilvl w:val="0"/>
          <w:numId w:val="16"/>
        </w:numPr>
        <w:ind w:left="993" w:hanging="219"/>
        <w:rPr>
          <w:i/>
          <w:u w:val="single"/>
        </w:rPr>
      </w:pPr>
      <w:r w:rsidRPr="0061076E">
        <w:rPr>
          <w:i/>
          <w:u w:val="single"/>
        </w:rPr>
        <w:t>Parámetro Objeto de Control</w:t>
      </w:r>
      <w:r w:rsidRPr="0061076E">
        <w:rPr>
          <w:i/>
        </w:rPr>
        <w:t xml:space="preserve">: </w:t>
      </w:r>
      <w:r w:rsidRPr="0061076E">
        <w:t xml:space="preserve">Tipo de parámetro que se va a controlar por la reconversión tecnológica del parque automotor y modos de transporte, entendido como </w:t>
      </w:r>
      <w:r>
        <w:t>consumo de energía equivalente</w:t>
      </w:r>
      <w:r w:rsidRPr="0061076E">
        <w:t>.</w:t>
      </w:r>
    </w:p>
    <w:p w:rsidR="00E7597E" w:rsidRPr="0061076E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61076E" w:rsidRDefault="00E7597E" w:rsidP="00E7597E">
      <w:pPr>
        <w:pStyle w:val="Prrafodelista"/>
        <w:numPr>
          <w:ilvl w:val="0"/>
          <w:numId w:val="16"/>
        </w:numPr>
        <w:ind w:left="993" w:hanging="219"/>
        <w:rPr>
          <w:i/>
          <w:u w:val="single"/>
        </w:rPr>
      </w:pPr>
      <w:r>
        <w:rPr>
          <w:i/>
          <w:u w:val="single"/>
        </w:rPr>
        <w:t>Valor d</w:t>
      </w:r>
      <w:r w:rsidRPr="0061076E">
        <w:rPr>
          <w:i/>
          <w:u w:val="single"/>
        </w:rPr>
        <w:t xml:space="preserve">el Consumo </w:t>
      </w:r>
      <w:r>
        <w:rPr>
          <w:i/>
          <w:u w:val="single"/>
        </w:rPr>
        <w:t>d</w:t>
      </w:r>
      <w:r w:rsidRPr="0061076E">
        <w:rPr>
          <w:i/>
          <w:u w:val="single"/>
        </w:rPr>
        <w:t xml:space="preserve">e Combustible Antes </w:t>
      </w:r>
      <w:r>
        <w:rPr>
          <w:i/>
          <w:u w:val="single"/>
        </w:rPr>
        <w:t>de la Sustitución d</w:t>
      </w:r>
      <w:r w:rsidRPr="0061076E">
        <w:rPr>
          <w:i/>
          <w:u w:val="single"/>
        </w:rPr>
        <w:t xml:space="preserve">el Vehículo </w:t>
      </w:r>
      <w:r>
        <w:rPr>
          <w:i/>
          <w:u w:val="single"/>
        </w:rPr>
        <w:t>o el Valor del Consumo si se h</w:t>
      </w:r>
      <w:r w:rsidRPr="0061076E">
        <w:rPr>
          <w:i/>
          <w:u w:val="single"/>
        </w:rPr>
        <w:t>ubieran Utilizado Vehículos Convencionales</w:t>
      </w:r>
      <w:r w:rsidRPr="0061076E">
        <w:rPr>
          <w:i/>
        </w:rPr>
        <w:t xml:space="preserve">: </w:t>
      </w:r>
      <w:r>
        <w:t xml:space="preserve">Valor en unidades energéticas del </w:t>
      </w:r>
      <w:r w:rsidRPr="0061076E">
        <w:t xml:space="preserve">consumo </w:t>
      </w:r>
      <w:r>
        <w:t>de combustible antes de entrar en operación de los vehículos objeto de la solicitud.</w:t>
      </w:r>
      <w:r w:rsidRPr="0061076E">
        <w:t xml:space="preserve"> Este valo</w:t>
      </w:r>
      <w:r>
        <w:t xml:space="preserve">r debe ser reportado en </w:t>
      </w:r>
      <w:proofErr w:type="spellStart"/>
      <w:r>
        <w:t>kWh</w:t>
      </w:r>
      <w:proofErr w:type="spellEnd"/>
      <w:r>
        <w:t>/año – línea base.</w:t>
      </w:r>
    </w:p>
    <w:p w:rsidR="00E7597E" w:rsidRPr="0061076E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5610F3" w:rsidRDefault="00E7597E" w:rsidP="00E7597E">
      <w:pPr>
        <w:pStyle w:val="Prrafodelista"/>
        <w:numPr>
          <w:ilvl w:val="0"/>
          <w:numId w:val="16"/>
        </w:numPr>
        <w:ind w:left="993" w:hanging="219"/>
        <w:rPr>
          <w:i/>
          <w:u w:val="single"/>
        </w:rPr>
      </w:pPr>
      <w:r w:rsidRPr="005610F3">
        <w:rPr>
          <w:i/>
          <w:u w:val="single"/>
        </w:rPr>
        <w:t xml:space="preserve">Valor Esperado </w:t>
      </w:r>
      <w:r>
        <w:rPr>
          <w:i/>
          <w:u w:val="single"/>
        </w:rPr>
        <w:t>del Consumo de Combustible Después de la Sustitución del Vehículo o Valor del Consumo en la Implementación de l</w:t>
      </w:r>
      <w:r w:rsidRPr="005610F3">
        <w:rPr>
          <w:i/>
          <w:u w:val="single"/>
        </w:rPr>
        <w:t>a Nueva Flota</w:t>
      </w:r>
      <w:r w:rsidRPr="0061076E">
        <w:rPr>
          <w:i/>
        </w:rPr>
        <w:t xml:space="preserve">: </w:t>
      </w:r>
      <w:r>
        <w:t xml:space="preserve">Valor en unidades energéticas del </w:t>
      </w:r>
      <w:r w:rsidRPr="0061076E">
        <w:t xml:space="preserve">consumo </w:t>
      </w:r>
      <w:r>
        <w:t>de combustible después de la entrada en operación de los vehículos objeto de la solicitud</w:t>
      </w:r>
      <w:r w:rsidRPr="0061076E">
        <w:t xml:space="preserve"> </w:t>
      </w:r>
      <w:r>
        <w:t>la sustitución</w:t>
      </w:r>
      <w:r w:rsidRPr="0061076E">
        <w:t xml:space="preserve">. Este valor debe ser reportado en </w:t>
      </w:r>
      <w:proofErr w:type="spellStart"/>
      <w:r w:rsidRPr="0061076E">
        <w:t>kWh</w:t>
      </w:r>
      <w:proofErr w:type="spellEnd"/>
      <w:r w:rsidRPr="0061076E">
        <w:t>/año.</w:t>
      </w:r>
      <w:r w:rsidRPr="0061076E">
        <w:rPr>
          <w:i/>
        </w:rPr>
        <w:t xml:space="preserve"> </w:t>
      </w:r>
    </w:p>
    <w:p w:rsidR="00E7597E" w:rsidRPr="0061076E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5610F3" w:rsidRDefault="00E7597E" w:rsidP="00E7597E">
      <w:pPr>
        <w:pStyle w:val="Prrafodelista"/>
        <w:numPr>
          <w:ilvl w:val="0"/>
          <w:numId w:val="16"/>
        </w:numPr>
        <w:ind w:left="993" w:hanging="219"/>
        <w:rPr>
          <w:i/>
          <w:u w:val="single"/>
        </w:rPr>
      </w:pPr>
      <w:r w:rsidRPr="0061076E">
        <w:rPr>
          <w:i/>
          <w:u w:val="single"/>
        </w:rPr>
        <w:t>Beneficio Ambiental</w:t>
      </w:r>
      <w:r w:rsidRPr="0061076E">
        <w:rPr>
          <w:i/>
        </w:rPr>
        <w:t xml:space="preserve">: </w:t>
      </w:r>
      <w:r w:rsidRPr="0061076E">
        <w:t xml:space="preserve">Diferencia matemática entre los ítems (ii) y (iii) que se expresa en función de la disminución en consumo de </w:t>
      </w:r>
      <w:r>
        <w:t>combustible</w:t>
      </w:r>
      <w:r w:rsidRPr="0061076E">
        <w:t>.</w:t>
      </w:r>
    </w:p>
    <w:p w:rsidR="00E7597E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61076E" w:rsidRDefault="00E7597E" w:rsidP="00E7597E">
      <w:pPr>
        <w:pStyle w:val="Prrafodelista"/>
        <w:numPr>
          <w:ilvl w:val="0"/>
          <w:numId w:val="16"/>
        </w:numPr>
        <w:ind w:left="993" w:hanging="219"/>
        <w:rPr>
          <w:i/>
          <w:u w:val="single"/>
        </w:rPr>
      </w:pPr>
      <w:r>
        <w:rPr>
          <w:i/>
          <w:u w:val="single"/>
        </w:rPr>
        <w:t xml:space="preserve">Dígitos del 4 al 8 del número </w:t>
      </w:r>
      <w:proofErr w:type="spellStart"/>
      <w:r>
        <w:rPr>
          <w:i/>
          <w:u w:val="single"/>
        </w:rPr>
        <w:t>VIN</w:t>
      </w:r>
      <w:proofErr w:type="spellEnd"/>
      <w:r>
        <w:rPr>
          <w:i/>
          <w:u w:val="single"/>
        </w:rPr>
        <w:t xml:space="preserve"> de los Vehículos</w:t>
      </w:r>
      <w:r w:rsidRPr="005610F3">
        <w:rPr>
          <w:i/>
        </w:rPr>
        <w:t>:</w:t>
      </w:r>
      <w:r w:rsidRPr="004A52E9">
        <w:rPr>
          <w:i/>
        </w:rPr>
        <w:t xml:space="preserve"> Los dígitos del 4 al 8 del número de chasis (</w:t>
      </w:r>
      <w:proofErr w:type="spellStart"/>
      <w:r w:rsidRPr="004A52E9">
        <w:rPr>
          <w:i/>
        </w:rPr>
        <w:t>VIN</w:t>
      </w:r>
      <w:proofErr w:type="spellEnd"/>
      <w:r w:rsidRPr="004A52E9">
        <w:rPr>
          <w:i/>
        </w:rPr>
        <w:t>).</w:t>
      </w:r>
    </w:p>
    <w:p w:rsidR="00E7597E" w:rsidRPr="005610F3" w:rsidRDefault="00E7597E" w:rsidP="00E7597E">
      <w:pPr>
        <w:pStyle w:val="Prrafodelista"/>
        <w:ind w:left="709"/>
        <w:rPr>
          <w:u w:val="single"/>
        </w:rPr>
      </w:pPr>
    </w:p>
    <w:p w:rsidR="00E7597E" w:rsidRPr="0061076E" w:rsidRDefault="00E7597E" w:rsidP="00E7597E">
      <w:pPr>
        <w:pStyle w:val="Prrafodelista"/>
        <w:numPr>
          <w:ilvl w:val="0"/>
          <w:numId w:val="16"/>
        </w:numPr>
        <w:ind w:left="993" w:hanging="219"/>
        <w:rPr>
          <w:u w:val="single"/>
        </w:rPr>
      </w:pPr>
      <w:r w:rsidRPr="0061076E">
        <w:rPr>
          <w:i/>
          <w:u w:val="single"/>
        </w:rPr>
        <w:t>Año de Inicio de Operación del Sistema</w:t>
      </w:r>
      <w:r w:rsidRPr="0061076E">
        <w:rPr>
          <w:i/>
        </w:rPr>
        <w:t xml:space="preserve">: </w:t>
      </w:r>
      <w:r w:rsidRPr="0061076E">
        <w:t>Año desde el cual el sistema entre en operación.</w:t>
      </w:r>
    </w:p>
    <w:p w:rsidR="00E7597E" w:rsidRPr="0061076E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61076E" w:rsidRDefault="00E7597E" w:rsidP="00E7597E">
      <w:pPr>
        <w:pStyle w:val="Prrafodelista"/>
        <w:numPr>
          <w:ilvl w:val="0"/>
          <w:numId w:val="16"/>
        </w:numPr>
        <w:ind w:left="993" w:hanging="219"/>
        <w:rPr>
          <w:i/>
          <w:u w:val="single"/>
        </w:rPr>
      </w:pPr>
      <w:r w:rsidRPr="0061076E">
        <w:rPr>
          <w:i/>
          <w:u w:val="single"/>
        </w:rPr>
        <w:t>Fuente de la información</w:t>
      </w:r>
      <w:r w:rsidRPr="0061076E">
        <w:rPr>
          <w:i/>
        </w:rPr>
        <w:t>:</w:t>
      </w:r>
      <w:r w:rsidRPr="0061076E">
        <w:t xml:space="preserve"> Resumen sobre la fuente de información utilizada para la cuantificación del beneficio ambiental</w:t>
      </w:r>
      <w:r>
        <w:t xml:space="preserve"> y consumo energético</w:t>
      </w:r>
      <w:r w:rsidRPr="0061076E">
        <w:t>. Esta referencia debe ser ampliada y detallada dentro de la solicitud.</w:t>
      </w:r>
    </w:p>
    <w:p w:rsidR="00E7597E" w:rsidRDefault="00E7597E" w:rsidP="00E7597E">
      <w:pPr>
        <w:ind w:left="709"/>
      </w:pPr>
    </w:p>
    <w:p w:rsidR="00E7597E" w:rsidRDefault="00E7597E" w:rsidP="00E7597E">
      <w:r w:rsidRPr="005E40C6">
        <w:rPr>
          <w:b/>
          <w:u w:val="single"/>
        </w:rPr>
        <w:lastRenderedPageBreak/>
        <w:t>Nota</w:t>
      </w:r>
      <w:r w:rsidRPr="005E40C6">
        <w:rPr>
          <w:b/>
        </w:rPr>
        <w:t>:</w:t>
      </w:r>
      <w:r w:rsidRPr="005E40C6">
        <w:t xml:space="preserve"> Para las líneas de acción del sector transporte se tendrán en cuenta solamente los vehículos eléctricos, híbridos y dedicados a gas natural que se destinen a la prestación de servicio público.</w:t>
      </w:r>
    </w:p>
    <w:p w:rsidR="00E7597E" w:rsidRDefault="00E7597E" w:rsidP="00E7597E">
      <w:pPr>
        <w:rPr>
          <w:rFonts w:ascii="Arial" w:hAnsi="Arial" w:cs="Arial"/>
          <w:sz w:val="17"/>
          <w:szCs w:val="17"/>
          <w:highlight w:val="yellow"/>
        </w:rPr>
      </w:pPr>
    </w:p>
    <w:p w:rsidR="00E7597E" w:rsidRPr="003B5E42" w:rsidRDefault="00E7597E" w:rsidP="00E7597E">
      <w:pPr>
        <w:rPr>
          <w:b/>
          <w:u w:val="single"/>
          <w:lang w:val="es-ES"/>
        </w:rPr>
      </w:pPr>
      <w:r w:rsidRPr="003B5E42">
        <w:rPr>
          <w:b/>
          <w:u w:val="single"/>
        </w:rPr>
        <w:t xml:space="preserve">Fuentes No Convencionales de Energía - </w:t>
      </w:r>
      <w:proofErr w:type="spellStart"/>
      <w:r w:rsidRPr="003B5E42">
        <w:rPr>
          <w:b/>
          <w:u w:val="single"/>
        </w:rPr>
        <w:t>FNCE</w:t>
      </w:r>
      <w:proofErr w:type="spellEnd"/>
      <w:r w:rsidRPr="003B5E42">
        <w:rPr>
          <w:b/>
          <w:u w:val="single"/>
        </w:rPr>
        <w:t xml:space="preserve">  - Proyectos Demostrativos para la</w:t>
      </w:r>
      <w:r w:rsidRPr="003B5E42">
        <w:rPr>
          <w:b/>
          <w:u w:val="single"/>
          <w:lang w:val="es-ES"/>
        </w:rPr>
        <w:t xml:space="preserve"> Promoción del Uso de las Fuentes No Convencionales de Energía</w:t>
      </w:r>
      <w:r w:rsidRPr="003B5E42">
        <w:rPr>
          <w:b/>
          <w:u w:val="single"/>
        </w:rPr>
        <w:t xml:space="preserve"> (Generación y Autogeneración)</w:t>
      </w:r>
    </w:p>
    <w:p w:rsidR="00E7597E" w:rsidRDefault="00E7597E" w:rsidP="00E7597E">
      <w:pPr>
        <w:rPr>
          <w:u w:val="single"/>
        </w:rPr>
      </w:pPr>
    </w:p>
    <w:p w:rsidR="00E7597E" w:rsidRDefault="00E7597E" w:rsidP="00E7597E">
      <w:pPr>
        <w:numPr>
          <w:ilvl w:val="0"/>
          <w:numId w:val="12"/>
        </w:numPr>
      </w:pPr>
      <w:r>
        <w:t>Indicar</w:t>
      </w:r>
      <w:r w:rsidRPr="00E73136">
        <w:t xml:space="preserve"> la fuente de energía </w:t>
      </w:r>
      <w:r>
        <w:t>no convencional a utilizar</w:t>
      </w:r>
    </w:p>
    <w:p w:rsidR="00E7597E" w:rsidRDefault="00E7597E" w:rsidP="00E7597E">
      <w:pPr>
        <w:numPr>
          <w:ilvl w:val="0"/>
          <w:numId w:val="12"/>
        </w:numPr>
      </w:pPr>
      <w:r>
        <w:t>La capacidad a instalar en Kilovatios con el proyecto/sistema</w:t>
      </w:r>
    </w:p>
    <w:p w:rsidR="00E7597E" w:rsidRDefault="00E7597E" w:rsidP="00E7597E">
      <w:pPr>
        <w:numPr>
          <w:ilvl w:val="0"/>
          <w:numId w:val="12"/>
        </w:numPr>
      </w:pPr>
      <w:r>
        <w:t>Describir la tecnología a utilizar</w:t>
      </w:r>
    </w:p>
    <w:p w:rsidR="00E7597E" w:rsidRDefault="00E7597E" w:rsidP="00E7597E">
      <w:pPr>
        <w:numPr>
          <w:ilvl w:val="0"/>
          <w:numId w:val="12"/>
        </w:numPr>
      </w:pPr>
      <w:r>
        <w:t>Si la fuente de energía es biomasa indicar el origen, cantidad y uso/disposición actual de la biomasa</w:t>
      </w:r>
    </w:p>
    <w:p w:rsidR="00E7597E" w:rsidRDefault="00E7597E" w:rsidP="00E7597E">
      <w:pPr>
        <w:numPr>
          <w:ilvl w:val="0"/>
          <w:numId w:val="12"/>
        </w:numPr>
      </w:pPr>
      <w:r>
        <w:t xml:space="preserve">Diligenciar el </w:t>
      </w:r>
      <w:r w:rsidRPr="00496DA3">
        <w:t>Formato 8 “Cuantificación de Beneficios Ambientales en Prevención o Mejoramiento de la Calidad De Emisiones Atmosféricas por la Implementación de Fuentes No Convenci</w:t>
      </w:r>
      <w:r w:rsidR="00200B21">
        <w:t>onales de Energía”</w:t>
      </w:r>
    </w:p>
    <w:p w:rsidR="00E7597E" w:rsidRDefault="00E7597E" w:rsidP="00E7597E">
      <w:pPr>
        <w:ind w:left="720"/>
      </w:pPr>
    </w:p>
    <w:p w:rsidR="00E7597E" w:rsidRPr="00CD4C31" w:rsidRDefault="00E7597E" w:rsidP="00E7597E">
      <w:pPr>
        <w:pStyle w:val="Prrafodelista"/>
        <w:ind w:left="709"/>
        <w:rPr>
          <w:b/>
          <w:i/>
          <w:color w:val="000000"/>
        </w:rPr>
      </w:pPr>
      <w:r w:rsidRPr="00CD4C31">
        <w:rPr>
          <w:b/>
          <w:i/>
          <w:color w:val="000000"/>
        </w:rPr>
        <w:t xml:space="preserve">Formato </w:t>
      </w:r>
      <w:r>
        <w:rPr>
          <w:b/>
          <w:i/>
          <w:color w:val="000000"/>
        </w:rPr>
        <w:t>8</w:t>
      </w:r>
      <w:r w:rsidRPr="00CD4C31">
        <w:rPr>
          <w:b/>
          <w:i/>
          <w:color w:val="000000"/>
        </w:rPr>
        <w:t xml:space="preserve"> “</w:t>
      </w:r>
      <w:r w:rsidRPr="004A52E9">
        <w:rPr>
          <w:b/>
          <w:i/>
          <w:color w:val="000000"/>
        </w:rPr>
        <w:t xml:space="preserve">Cuantificación </w:t>
      </w:r>
      <w:r>
        <w:rPr>
          <w:b/>
          <w:i/>
          <w:color w:val="000000"/>
        </w:rPr>
        <w:t>d</w:t>
      </w:r>
      <w:r w:rsidRPr="004A52E9">
        <w:rPr>
          <w:b/>
          <w:i/>
          <w:color w:val="000000"/>
        </w:rPr>
        <w:t xml:space="preserve">e Beneficios Ambientales </w:t>
      </w:r>
      <w:r>
        <w:rPr>
          <w:b/>
          <w:i/>
          <w:color w:val="000000"/>
        </w:rPr>
        <w:t>en Prevención o Mejoramiento de l</w:t>
      </w:r>
      <w:r w:rsidRPr="004A52E9">
        <w:rPr>
          <w:b/>
          <w:i/>
          <w:color w:val="000000"/>
        </w:rPr>
        <w:t xml:space="preserve">a Calidad De Emisiones Atmosféricas </w:t>
      </w:r>
      <w:r>
        <w:rPr>
          <w:b/>
          <w:i/>
          <w:color w:val="000000"/>
        </w:rPr>
        <w:t>por l</w:t>
      </w:r>
      <w:r w:rsidRPr="004A52E9">
        <w:rPr>
          <w:b/>
          <w:i/>
          <w:color w:val="000000"/>
        </w:rPr>
        <w:t>a I</w:t>
      </w:r>
      <w:r>
        <w:rPr>
          <w:b/>
          <w:i/>
          <w:color w:val="000000"/>
        </w:rPr>
        <w:t>mplementación de Fuentes No Convencionales d</w:t>
      </w:r>
      <w:r w:rsidRPr="004A52E9">
        <w:rPr>
          <w:b/>
          <w:i/>
          <w:color w:val="000000"/>
        </w:rPr>
        <w:t>e Energía</w:t>
      </w:r>
      <w:r w:rsidRPr="00CD4C31">
        <w:rPr>
          <w:b/>
          <w:i/>
          <w:color w:val="000000"/>
        </w:rPr>
        <w:t xml:space="preserve">” </w:t>
      </w:r>
      <w:r w:rsidRPr="004A31F0">
        <w:rPr>
          <w:color w:val="000000"/>
        </w:rPr>
        <w:t xml:space="preserve">(ver </w:t>
      </w:r>
      <w:r w:rsidRPr="004A31F0">
        <w:rPr>
          <w:color w:val="000000"/>
        </w:rPr>
        <w:fldChar w:fldCharType="begin"/>
      </w:r>
      <w:r w:rsidRPr="004A31F0">
        <w:rPr>
          <w:color w:val="000000"/>
        </w:rPr>
        <w:instrText xml:space="preserve"> REF _Ref346868855 \h </w:instrText>
      </w:r>
      <w:r w:rsidRPr="004A31F0">
        <w:rPr>
          <w:color w:val="000000"/>
        </w:rPr>
      </w:r>
      <w:r w:rsidRPr="004A31F0">
        <w:rPr>
          <w:color w:val="000000"/>
        </w:rPr>
        <w:instrText xml:space="preserve"> \* MERGEFORMAT </w:instrText>
      </w:r>
      <w:r w:rsidRPr="004A31F0">
        <w:rPr>
          <w:color w:val="000000"/>
        </w:rPr>
        <w:fldChar w:fldCharType="separate"/>
      </w:r>
      <w:r w:rsidR="00557024" w:rsidRPr="00557024">
        <w:t xml:space="preserve">Anexo </w:t>
      </w:r>
      <w:r w:rsidR="00557024" w:rsidRPr="00557024">
        <w:rPr>
          <w:noProof/>
        </w:rPr>
        <w:t>9</w:t>
      </w:r>
      <w:r w:rsidRPr="004A31F0">
        <w:rPr>
          <w:color w:val="000000"/>
        </w:rPr>
        <w:fldChar w:fldCharType="end"/>
      </w:r>
      <w:r w:rsidRPr="004A31F0">
        <w:rPr>
          <w:color w:val="000000"/>
        </w:rPr>
        <w:t>)</w:t>
      </w:r>
    </w:p>
    <w:p w:rsidR="00E7597E" w:rsidRDefault="00E7597E" w:rsidP="00E7597E">
      <w:pPr>
        <w:pStyle w:val="Prrafodelista"/>
        <w:ind w:left="709"/>
        <w:rPr>
          <w:b/>
          <w:i/>
          <w:color w:val="000000"/>
        </w:rPr>
      </w:pPr>
    </w:p>
    <w:p w:rsidR="00E7597E" w:rsidRPr="004A52E9" w:rsidRDefault="00E7597E" w:rsidP="00E7597E">
      <w:pPr>
        <w:pStyle w:val="Prrafodelista"/>
        <w:numPr>
          <w:ilvl w:val="0"/>
          <w:numId w:val="31"/>
        </w:numPr>
        <w:ind w:left="993" w:hanging="284"/>
        <w:rPr>
          <w:i/>
          <w:u w:val="single"/>
        </w:rPr>
      </w:pPr>
      <w:r w:rsidRPr="00DD5B3F">
        <w:rPr>
          <w:i/>
          <w:u w:val="single"/>
        </w:rPr>
        <w:t>Parám</w:t>
      </w:r>
      <w:r>
        <w:rPr>
          <w:i/>
          <w:u w:val="single"/>
        </w:rPr>
        <w:t>etro Objeto de Control</w:t>
      </w:r>
      <w:r>
        <w:rPr>
          <w:i/>
        </w:rPr>
        <w:t xml:space="preserve">: </w:t>
      </w:r>
      <w:r>
        <w:t>Tipo</w:t>
      </w:r>
      <w:r w:rsidRPr="00C8005D">
        <w:t xml:space="preserve"> de parámetro que se va a controlar bajo el uso/funcionamiento del sistema de control, entre estos parámetros puede incluir variables de</w:t>
      </w:r>
      <w:r>
        <w:t xml:space="preserve"> emisiones atmosféricas.</w:t>
      </w:r>
    </w:p>
    <w:p w:rsidR="00E7597E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4A52E9" w:rsidRDefault="00E7597E" w:rsidP="00E7597E">
      <w:pPr>
        <w:pStyle w:val="Prrafodelista"/>
        <w:numPr>
          <w:ilvl w:val="0"/>
          <w:numId w:val="31"/>
        </w:numPr>
        <w:ind w:left="993" w:hanging="219"/>
        <w:rPr>
          <w:i/>
          <w:u w:val="single"/>
        </w:rPr>
      </w:pPr>
      <w:r w:rsidRPr="00A64867">
        <w:rPr>
          <w:i/>
          <w:u w:val="single"/>
        </w:rPr>
        <w:t>Valor de la Carga sin el Sistema de Control Ambiental</w:t>
      </w:r>
      <w:r w:rsidRPr="00A64867">
        <w:rPr>
          <w:i/>
        </w:rPr>
        <w:t xml:space="preserve">: </w:t>
      </w:r>
      <w:r w:rsidRPr="00A64867">
        <w:t xml:space="preserve">Valor </w:t>
      </w:r>
      <w:r>
        <w:t xml:space="preserve">en peso </w:t>
      </w:r>
      <w:r w:rsidRPr="00A64867">
        <w:t>del parámetro objeto de control que se genera sin el sistema de control. Este val</w:t>
      </w:r>
      <w:r>
        <w:t>or debe ser reportado en kg/año – línea base.</w:t>
      </w:r>
    </w:p>
    <w:p w:rsidR="00E7597E" w:rsidRPr="00A64867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A64867" w:rsidRDefault="00E7597E" w:rsidP="00E7597E">
      <w:pPr>
        <w:pStyle w:val="Prrafodelista"/>
        <w:numPr>
          <w:ilvl w:val="0"/>
          <w:numId w:val="31"/>
        </w:numPr>
        <w:ind w:left="993" w:hanging="284"/>
        <w:rPr>
          <w:i/>
          <w:u w:val="single"/>
        </w:rPr>
      </w:pPr>
      <w:r w:rsidRPr="00A64867">
        <w:rPr>
          <w:i/>
          <w:u w:val="single"/>
        </w:rPr>
        <w:t>Valor</w:t>
      </w:r>
      <w:r>
        <w:rPr>
          <w:i/>
          <w:u w:val="single"/>
        </w:rPr>
        <w:t xml:space="preserve"> Esperado</w:t>
      </w:r>
      <w:r w:rsidRPr="00A64867">
        <w:rPr>
          <w:i/>
          <w:u w:val="single"/>
        </w:rPr>
        <w:t xml:space="preserve"> de la Carga con el Sistema de Control Ambiental</w:t>
      </w:r>
      <w:r w:rsidRPr="00A64867">
        <w:rPr>
          <w:i/>
        </w:rPr>
        <w:t xml:space="preserve">: </w:t>
      </w:r>
      <w:r w:rsidRPr="00A64867">
        <w:t xml:space="preserve">Valor </w:t>
      </w:r>
      <w:r>
        <w:t xml:space="preserve">en peso </w:t>
      </w:r>
      <w:r w:rsidRPr="00A64867">
        <w:t>del parámetro objeto de control que se genera con el sistema de control. Este valor debe ser reportado en kg/año.</w:t>
      </w:r>
    </w:p>
    <w:p w:rsidR="00E7597E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4A52E9" w:rsidRDefault="00E7597E" w:rsidP="00E7597E">
      <w:pPr>
        <w:pStyle w:val="Prrafodelista"/>
        <w:numPr>
          <w:ilvl w:val="0"/>
          <w:numId w:val="31"/>
        </w:numPr>
        <w:ind w:left="993" w:hanging="284"/>
        <w:rPr>
          <w:i/>
          <w:u w:val="single"/>
        </w:rPr>
      </w:pPr>
      <w:r w:rsidRPr="007C0E3D">
        <w:rPr>
          <w:i/>
          <w:u w:val="single"/>
        </w:rPr>
        <w:t>Beneficio Ambiental</w:t>
      </w:r>
      <w:r>
        <w:rPr>
          <w:i/>
        </w:rPr>
        <w:t xml:space="preserve">: </w:t>
      </w:r>
      <w:r w:rsidRPr="0005256E">
        <w:t>Diferencia matemática entre los ítems (ii) y (i</w:t>
      </w:r>
      <w:r>
        <w:t>ii</w:t>
      </w:r>
      <w:r w:rsidRPr="0005256E">
        <w:t>) que se expresa en func</w:t>
      </w:r>
      <w:r>
        <w:t>ión del mejoramiento de la calidad (reducción de carga) del parámetro objeto de control.</w:t>
      </w:r>
    </w:p>
    <w:p w:rsidR="00E7597E" w:rsidRPr="0005256E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05256E" w:rsidRDefault="00E7597E" w:rsidP="00E7597E">
      <w:pPr>
        <w:pStyle w:val="Prrafodelista"/>
        <w:numPr>
          <w:ilvl w:val="0"/>
          <w:numId w:val="31"/>
        </w:numPr>
        <w:ind w:left="993" w:hanging="284"/>
        <w:rPr>
          <w:u w:val="single"/>
        </w:rPr>
      </w:pPr>
      <w:r>
        <w:rPr>
          <w:i/>
          <w:u w:val="single"/>
        </w:rPr>
        <w:t>Vida Útil d</w:t>
      </w:r>
      <w:r w:rsidRPr="007C0E3D">
        <w:rPr>
          <w:i/>
          <w:u w:val="single"/>
        </w:rPr>
        <w:t>el Sistema</w:t>
      </w:r>
      <w:r>
        <w:rPr>
          <w:i/>
        </w:rPr>
        <w:t xml:space="preserve">: </w:t>
      </w:r>
      <w:r w:rsidRPr="0005256E">
        <w:t>La vida útil que se espera tenga el sistema de control expresada en años.</w:t>
      </w:r>
    </w:p>
    <w:p w:rsidR="00E7597E" w:rsidRPr="007C0E3D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05256E" w:rsidRDefault="00E7597E" w:rsidP="00E7597E">
      <w:pPr>
        <w:pStyle w:val="Prrafodelista"/>
        <w:numPr>
          <w:ilvl w:val="0"/>
          <w:numId w:val="31"/>
        </w:numPr>
        <w:ind w:left="993" w:hanging="284"/>
        <w:rPr>
          <w:u w:val="single"/>
        </w:rPr>
      </w:pPr>
      <w:r>
        <w:rPr>
          <w:i/>
          <w:u w:val="single"/>
        </w:rPr>
        <w:t>Año de Inicio d</w:t>
      </w:r>
      <w:r w:rsidRPr="007C0E3D">
        <w:rPr>
          <w:i/>
          <w:u w:val="single"/>
        </w:rPr>
        <w:t xml:space="preserve">e Operación </w:t>
      </w:r>
      <w:r>
        <w:rPr>
          <w:i/>
          <w:u w:val="single"/>
        </w:rPr>
        <w:t>d</w:t>
      </w:r>
      <w:r w:rsidRPr="007C0E3D">
        <w:rPr>
          <w:i/>
          <w:u w:val="single"/>
        </w:rPr>
        <w:t>el Sistema</w:t>
      </w:r>
      <w:r>
        <w:rPr>
          <w:i/>
        </w:rPr>
        <w:t xml:space="preserve">: </w:t>
      </w:r>
      <w:r w:rsidRPr="0005256E">
        <w:t>Año desde el cual el sistema de cont</w:t>
      </w:r>
      <w:r>
        <w:t>rol se encuentra o espera entre</w:t>
      </w:r>
      <w:r w:rsidRPr="0005256E">
        <w:t xml:space="preserve"> en operación.</w:t>
      </w:r>
    </w:p>
    <w:p w:rsidR="00E7597E" w:rsidRPr="007C0E3D" w:rsidRDefault="00E7597E" w:rsidP="00E7597E">
      <w:pPr>
        <w:pStyle w:val="Prrafodelista"/>
        <w:ind w:left="709"/>
        <w:rPr>
          <w:i/>
          <w:u w:val="single"/>
        </w:rPr>
      </w:pPr>
    </w:p>
    <w:p w:rsidR="00E7597E" w:rsidRPr="0005256E" w:rsidRDefault="00E7597E" w:rsidP="00E7597E">
      <w:pPr>
        <w:pStyle w:val="Prrafodelista"/>
        <w:numPr>
          <w:ilvl w:val="0"/>
          <w:numId w:val="31"/>
        </w:numPr>
        <w:ind w:left="993" w:hanging="284"/>
      </w:pPr>
      <w:r w:rsidRPr="007C0E3D">
        <w:rPr>
          <w:i/>
          <w:u w:val="single"/>
        </w:rPr>
        <w:t xml:space="preserve">Fuente </w:t>
      </w:r>
      <w:r>
        <w:rPr>
          <w:i/>
          <w:u w:val="single"/>
        </w:rPr>
        <w:t>de l</w:t>
      </w:r>
      <w:r w:rsidRPr="007C0E3D">
        <w:rPr>
          <w:i/>
          <w:u w:val="single"/>
        </w:rPr>
        <w:t>a Información</w:t>
      </w:r>
      <w:r w:rsidRPr="00A64867">
        <w:rPr>
          <w:i/>
        </w:rPr>
        <w:t xml:space="preserve">: </w:t>
      </w:r>
      <w:r w:rsidRPr="0005256E">
        <w:t xml:space="preserve">Resumen sobre la fuente de información utilizada para </w:t>
      </w:r>
      <w:r>
        <w:t xml:space="preserve">la cuantificación del beneficio </w:t>
      </w:r>
      <w:r w:rsidRPr="0005256E">
        <w:t xml:space="preserve">ambiental. </w:t>
      </w:r>
      <w:r>
        <w:t>Esta referencia</w:t>
      </w:r>
      <w:r w:rsidRPr="0005256E">
        <w:t xml:space="preserve"> debe ser ampliada y detall</w:t>
      </w:r>
      <w:r>
        <w:t>ada dentro de la solicitud.</w:t>
      </w:r>
    </w:p>
    <w:p w:rsidR="00E73136" w:rsidRPr="001D109E" w:rsidRDefault="00E73136" w:rsidP="001D109E">
      <w:pPr>
        <w:rPr>
          <w:u w:val="single"/>
        </w:rPr>
      </w:pPr>
    </w:p>
    <w:p w:rsidR="00EF6065" w:rsidRDefault="00EF6065" w:rsidP="006D1D15"/>
    <w:p w:rsidR="00EF6065" w:rsidRDefault="00EF6065" w:rsidP="00EF6065">
      <w:pPr>
        <w:pStyle w:val="Ttulo1"/>
      </w:pPr>
      <w:r>
        <w:br w:type="page"/>
      </w:r>
      <w:bookmarkStart w:id="29" w:name="_Toc347149473"/>
      <w:r>
        <w:lastRenderedPageBreak/>
        <w:t>Anexos</w:t>
      </w:r>
      <w:bookmarkEnd w:id="29"/>
    </w:p>
    <w:p w:rsidR="00E7597E" w:rsidRDefault="00E7597E" w:rsidP="00E9307B"/>
    <w:p w:rsidR="00EC1075" w:rsidRDefault="00EC1075" w:rsidP="00EC1075">
      <w:pPr>
        <w:numPr>
          <w:ilvl w:val="0"/>
          <w:numId w:val="18"/>
        </w:numPr>
        <w:ind w:left="851" w:hanging="491"/>
        <w:rPr>
          <w:b/>
        </w:rPr>
      </w:pPr>
      <w:r w:rsidRPr="00EC1075">
        <w:rPr>
          <w:b/>
        </w:rPr>
        <w:fldChar w:fldCharType="begin"/>
      </w:r>
      <w:r w:rsidRPr="00EC1075">
        <w:rPr>
          <w:b/>
        </w:rPr>
        <w:instrText xml:space="preserve"> REF _Ref347151495 \h </w:instrText>
      </w:r>
      <w:r w:rsidRPr="00EC1075">
        <w:rPr>
          <w:b/>
        </w:rPr>
      </w:r>
      <w:r>
        <w:rPr>
          <w:b/>
        </w:rPr>
        <w:instrText xml:space="preserve"> \* MERGEFORMAT </w:instrText>
      </w:r>
      <w:r w:rsidRPr="00EC1075">
        <w:rPr>
          <w:b/>
        </w:rPr>
        <w:fldChar w:fldCharType="separate"/>
      </w:r>
      <w:r w:rsidR="00557024" w:rsidRPr="002069A3">
        <w:rPr>
          <w:b/>
        </w:rPr>
        <w:t xml:space="preserve">Anexo </w:t>
      </w:r>
      <w:r w:rsidR="00557024">
        <w:rPr>
          <w:b/>
        </w:rPr>
        <w:t>1.</w:t>
      </w:r>
      <w:r w:rsidR="00557024" w:rsidRPr="00557024">
        <w:rPr>
          <w:b/>
        </w:rPr>
        <w:t xml:space="preserve">  </w:t>
      </w:r>
      <w:r w:rsidR="00557024" w:rsidRPr="00557024">
        <w:t>Formulario Único de Solicitud Beneficios Tributarios Renta</w:t>
      </w:r>
      <w:r w:rsidR="00557024" w:rsidRPr="00557024">
        <w:rPr>
          <w:b/>
        </w:rPr>
        <w:t>.</w:t>
      </w:r>
      <w:r w:rsidRPr="00EC1075">
        <w:rPr>
          <w:b/>
        </w:rPr>
        <w:fldChar w:fldCharType="end"/>
      </w:r>
    </w:p>
    <w:p w:rsidR="00EC1075" w:rsidRPr="00EC1075" w:rsidRDefault="00EC1075" w:rsidP="00EC1075">
      <w:pPr>
        <w:ind w:left="851"/>
        <w:rPr>
          <w:b/>
        </w:rPr>
      </w:pPr>
    </w:p>
    <w:p w:rsidR="00E7597E" w:rsidRPr="00EC1075" w:rsidRDefault="00EC1075" w:rsidP="00EC1075">
      <w:pPr>
        <w:numPr>
          <w:ilvl w:val="0"/>
          <w:numId w:val="18"/>
        </w:numPr>
        <w:ind w:left="851" w:hanging="491"/>
      </w:pPr>
      <w:r w:rsidRPr="00EC1075">
        <w:rPr>
          <w:b/>
        </w:rPr>
        <w:fldChar w:fldCharType="begin"/>
      </w:r>
      <w:r w:rsidRPr="00EC1075">
        <w:rPr>
          <w:b/>
        </w:rPr>
        <w:instrText xml:space="preserve"> REF _Ref347151496 \h </w:instrText>
      </w:r>
      <w:r w:rsidRPr="00EC1075">
        <w:rPr>
          <w:b/>
        </w:rPr>
      </w:r>
      <w:r>
        <w:rPr>
          <w:b/>
        </w:rPr>
        <w:instrText xml:space="preserve"> \* MERGEFORMAT </w:instrText>
      </w:r>
      <w:r w:rsidRPr="00EC1075">
        <w:rPr>
          <w:b/>
        </w:rPr>
        <w:fldChar w:fldCharType="separate"/>
      </w:r>
      <w:r w:rsidR="00557024" w:rsidRPr="00085B0B">
        <w:rPr>
          <w:b/>
        </w:rPr>
        <w:t xml:space="preserve">Anexo </w:t>
      </w:r>
      <w:r w:rsidR="00557024">
        <w:rPr>
          <w:b/>
        </w:rPr>
        <w:t xml:space="preserve">2. </w:t>
      </w:r>
      <w:r w:rsidR="00557024" w:rsidRPr="00557024">
        <w:rPr>
          <w:b/>
        </w:rPr>
        <w:t xml:space="preserve"> </w:t>
      </w:r>
      <w:r w:rsidR="00557024" w:rsidRPr="00557024">
        <w:t>Formato 5. Identificación y Cálculo de la Inversión en Control y Mejoramiento del Medio Ambiente</w:t>
      </w:r>
      <w:r w:rsidR="00557024" w:rsidRPr="00085B0B">
        <w:rPr>
          <w:b/>
        </w:rPr>
        <w:t>.</w:t>
      </w:r>
      <w:r w:rsidRPr="00EC1075">
        <w:rPr>
          <w:b/>
        </w:rPr>
        <w:fldChar w:fldCharType="end"/>
      </w:r>
    </w:p>
    <w:p w:rsidR="00EC1075" w:rsidRDefault="00EC1075" w:rsidP="00EC1075"/>
    <w:p w:rsidR="00E7597E" w:rsidRDefault="00E7597E" w:rsidP="00200B21">
      <w:pPr>
        <w:numPr>
          <w:ilvl w:val="0"/>
          <w:numId w:val="18"/>
        </w:numPr>
        <w:ind w:left="851" w:hanging="491"/>
        <w:rPr>
          <w:b/>
        </w:rPr>
      </w:pPr>
      <w:r w:rsidRPr="00E7597E">
        <w:rPr>
          <w:b/>
        </w:rPr>
        <w:fldChar w:fldCharType="begin"/>
      </w:r>
      <w:r w:rsidRPr="00E7597E">
        <w:rPr>
          <w:b/>
        </w:rPr>
        <w:instrText xml:space="preserve"> REF _Ref347133300 \h </w:instrText>
      </w:r>
      <w:r w:rsidRPr="00E7597E">
        <w:rPr>
          <w:b/>
        </w:rPr>
      </w:r>
      <w:r>
        <w:rPr>
          <w:b/>
        </w:rPr>
        <w:instrText xml:space="preserve"> \* MERGEFORMAT </w:instrText>
      </w:r>
      <w:r w:rsidRPr="00E7597E">
        <w:rPr>
          <w:b/>
        </w:rPr>
        <w:fldChar w:fldCharType="separate"/>
      </w:r>
      <w:r w:rsidR="00557024" w:rsidRPr="00C04969">
        <w:rPr>
          <w:b/>
        </w:rPr>
        <w:t xml:space="preserve">Anexo </w:t>
      </w:r>
      <w:r w:rsidR="00557024">
        <w:rPr>
          <w:b/>
        </w:rPr>
        <w:t>3.</w:t>
      </w:r>
      <w:r w:rsidR="00557024" w:rsidRPr="00557024">
        <w:t xml:space="preserve">  Formato 1. Beneficios Ambientales en la Fuente o al Final del Proceso – Recursos Naturales Renovables</w:t>
      </w:r>
      <w:r w:rsidRPr="00E7597E">
        <w:rPr>
          <w:b/>
        </w:rPr>
        <w:fldChar w:fldCharType="end"/>
      </w:r>
    </w:p>
    <w:p w:rsidR="00200B21" w:rsidRDefault="00200B21" w:rsidP="00246AE5">
      <w:pPr>
        <w:ind w:left="851"/>
        <w:rPr>
          <w:b/>
        </w:rPr>
      </w:pPr>
    </w:p>
    <w:p w:rsidR="00200B21" w:rsidRPr="00200B21" w:rsidRDefault="00200B21" w:rsidP="00200B21">
      <w:pPr>
        <w:numPr>
          <w:ilvl w:val="0"/>
          <w:numId w:val="18"/>
        </w:numPr>
        <w:ind w:left="851" w:hanging="491"/>
        <w:rPr>
          <w:b/>
        </w:rPr>
      </w:pPr>
      <w:r w:rsidRPr="00200B21">
        <w:rPr>
          <w:b/>
        </w:rPr>
        <w:fldChar w:fldCharType="begin"/>
      </w:r>
      <w:r w:rsidRPr="00200B21">
        <w:rPr>
          <w:b/>
        </w:rPr>
        <w:instrText xml:space="preserve"> REF _Ref347152331 \h </w:instrText>
      </w:r>
      <w:r w:rsidRPr="00200B21">
        <w:rPr>
          <w:b/>
        </w:rPr>
      </w:r>
      <w:r w:rsidRPr="00200B21">
        <w:rPr>
          <w:b/>
        </w:rPr>
        <w:instrText xml:space="preserve"> \* MERGEFORMAT </w:instrText>
      </w:r>
      <w:r w:rsidRPr="00200B21">
        <w:rPr>
          <w:b/>
        </w:rPr>
        <w:fldChar w:fldCharType="separate"/>
      </w:r>
      <w:r w:rsidR="00557024" w:rsidRPr="00557024">
        <w:rPr>
          <w:b/>
        </w:rPr>
        <w:t xml:space="preserve">Anexo </w:t>
      </w:r>
      <w:r w:rsidR="00557024" w:rsidRPr="00557024">
        <w:rPr>
          <w:b/>
          <w:noProof/>
        </w:rPr>
        <w:t>4.</w:t>
      </w:r>
      <w:r w:rsidR="00557024" w:rsidRPr="00557024">
        <w:rPr>
          <w:b/>
        </w:rPr>
        <w:t xml:space="preserve"> </w:t>
      </w:r>
      <w:r w:rsidR="00557024" w:rsidRPr="00557024">
        <w:t>Formato 2. Beneficios Ambientales en la Fuente o al Final del Proceso – Residuos Líquidos o Vertimientos</w:t>
      </w:r>
      <w:r w:rsidRPr="00200B21">
        <w:rPr>
          <w:b/>
        </w:rPr>
        <w:fldChar w:fldCharType="end"/>
      </w:r>
    </w:p>
    <w:p w:rsidR="00200B21" w:rsidRPr="00E7597E" w:rsidRDefault="00200B21" w:rsidP="00246AE5">
      <w:pPr>
        <w:ind w:left="851"/>
        <w:rPr>
          <w:b/>
        </w:rPr>
      </w:pPr>
    </w:p>
    <w:p w:rsidR="00200B21" w:rsidRDefault="00200B21" w:rsidP="00E7597E">
      <w:pPr>
        <w:numPr>
          <w:ilvl w:val="0"/>
          <w:numId w:val="18"/>
        </w:numPr>
        <w:ind w:left="851" w:hanging="491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REF _Ref347151800 \h </w:instrText>
      </w:r>
      <w:r>
        <w:rPr>
          <w:b/>
        </w:rPr>
      </w:r>
      <w:r>
        <w:rPr>
          <w:b/>
        </w:rPr>
        <w:instrText xml:space="preserve"> \* MERGEFORMAT </w:instrText>
      </w:r>
      <w:r>
        <w:rPr>
          <w:b/>
        </w:rPr>
        <w:fldChar w:fldCharType="separate"/>
      </w:r>
      <w:r w:rsidR="00557024" w:rsidRPr="00EC1075">
        <w:rPr>
          <w:b/>
        </w:rPr>
        <w:t xml:space="preserve">Anexo </w:t>
      </w:r>
      <w:r w:rsidR="00557024">
        <w:rPr>
          <w:b/>
          <w:noProof/>
        </w:rPr>
        <w:t>5.</w:t>
      </w:r>
      <w:r w:rsidR="00557024">
        <w:rPr>
          <w:b/>
        </w:rPr>
        <w:t xml:space="preserve"> </w:t>
      </w:r>
      <w:r w:rsidR="00557024" w:rsidRPr="00557024">
        <w:t>Formato 3. Beneficios Ambientales en la Fuente o al Final del Proceso – Descargas a la</w:t>
      </w:r>
      <w:r w:rsidR="00557024">
        <w:rPr>
          <w:b/>
        </w:rPr>
        <w:t xml:space="preserve"> </w:t>
      </w:r>
      <w:r w:rsidR="00557024" w:rsidRPr="00557024">
        <w:t>Atmosfera o Emisiones Atmosféricas</w:t>
      </w:r>
      <w:r w:rsidR="00557024">
        <w:rPr>
          <w:b/>
        </w:rPr>
        <w:t>.</w:t>
      </w:r>
      <w:r>
        <w:rPr>
          <w:b/>
        </w:rPr>
        <w:fldChar w:fldCharType="end"/>
      </w:r>
    </w:p>
    <w:p w:rsidR="00200B21" w:rsidRDefault="00200B21" w:rsidP="00200B21">
      <w:pPr>
        <w:rPr>
          <w:b/>
        </w:rPr>
      </w:pPr>
    </w:p>
    <w:p w:rsidR="00E7597E" w:rsidRPr="00E7597E" w:rsidRDefault="00200B21" w:rsidP="00E7597E">
      <w:pPr>
        <w:numPr>
          <w:ilvl w:val="0"/>
          <w:numId w:val="18"/>
        </w:numPr>
        <w:ind w:left="851" w:hanging="491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REF _Ref347151803 \h </w:instrText>
      </w:r>
      <w:r>
        <w:rPr>
          <w:b/>
        </w:rPr>
      </w:r>
      <w:r>
        <w:rPr>
          <w:b/>
        </w:rPr>
        <w:instrText xml:space="preserve"> \* MERGEFORMAT </w:instrText>
      </w:r>
      <w:r>
        <w:rPr>
          <w:b/>
        </w:rPr>
        <w:fldChar w:fldCharType="separate"/>
      </w:r>
      <w:r w:rsidR="00557024" w:rsidRPr="00DF0893">
        <w:rPr>
          <w:b/>
        </w:rPr>
        <w:t xml:space="preserve">Anexo </w:t>
      </w:r>
      <w:r w:rsidR="00557024">
        <w:rPr>
          <w:b/>
          <w:noProof/>
        </w:rPr>
        <w:t>6.</w:t>
      </w:r>
      <w:r w:rsidR="00557024">
        <w:rPr>
          <w:b/>
        </w:rPr>
        <w:t xml:space="preserve"> </w:t>
      </w:r>
      <w:r w:rsidR="00557024" w:rsidRPr="00DF0893">
        <w:rPr>
          <w:b/>
        </w:rPr>
        <w:t xml:space="preserve"> </w:t>
      </w:r>
      <w:r w:rsidR="00557024" w:rsidRPr="00557024">
        <w:t>Formato 4. Beneficios Ambientales en la Fuente o al Final del Proceso - Residuos Sólidos</w:t>
      </w:r>
      <w:r w:rsidR="00557024" w:rsidRPr="00C04969">
        <w:rPr>
          <w:b/>
          <w:color w:val="000000"/>
        </w:rPr>
        <w:t>.</w:t>
      </w:r>
      <w:r>
        <w:rPr>
          <w:b/>
        </w:rPr>
        <w:fldChar w:fldCharType="end"/>
      </w:r>
    </w:p>
    <w:p w:rsidR="00E7597E" w:rsidRPr="00E7597E" w:rsidRDefault="00E7597E" w:rsidP="00246AE5">
      <w:pPr>
        <w:ind w:left="851"/>
        <w:rPr>
          <w:b/>
        </w:rPr>
      </w:pPr>
    </w:p>
    <w:p w:rsidR="00E7597E" w:rsidRPr="00E7597E" w:rsidRDefault="00E7597E" w:rsidP="00E7597E">
      <w:pPr>
        <w:numPr>
          <w:ilvl w:val="0"/>
          <w:numId w:val="18"/>
        </w:numPr>
        <w:ind w:left="851" w:hanging="491"/>
        <w:rPr>
          <w:b/>
        </w:rPr>
      </w:pPr>
      <w:r w:rsidRPr="00E7597E">
        <w:rPr>
          <w:b/>
        </w:rPr>
        <w:fldChar w:fldCharType="begin"/>
      </w:r>
      <w:r w:rsidRPr="00E7597E">
        <w:rPr>
          <w:b/>
        </w:rPr>
        <w:instrText xml:space="preserve"> REF _Ref346869037 \h </w:instrText>
      </w:r>
      <w:r w:rsidRPr="00E7597E">
        <w:rPr>
          <w:b/>
        </w:rPr>
      </w:r>
      <w:r>
        <w:rPr>
          <w:b/>
        </w:rPr>
        <w:instrText xml:space="preserve"> \* MERGEFORMAT </w:instrText>
      </w:r>
      <w:r w:rsidRPr="00E7597E">
        <w:rPr>
          <w:b/>
        </w:rPr>
        <w:fldChar w:fldCharType="separate"/>
      </w:r>
      <w:r w:rsidR="00557024" w:rsidRPr="00DF0893">
        <w:rPr>
          <w:b/>
        </w:rPr>
        <w:t xml:space="preserve">Anexo </w:t>
      </w:r>
      <w:r w:rsidR="00557024">
        <w:rPr>
          <w:b/>
        </w:rPr>
        <w:t xml:space="preserve">7. </w:t>
      </w:r>
      <w:r w:rsidR="00557024" w:rsidRPr="00DF0893">
        <w:rPr>
          <w:b/>
        </w:rPr>
        <w:t xml:space="preserve"> </w:t>
      </w:r>
      <w:r w:rsidR="00557024" w:rsidRPr="00557024">
        <w:t>Formato 6. Cuantificación de Beneficios Ambientales en Reducción en el Consumo de Energía y/o Eficiencia Energética por Sustitución de Equipos de Uso Final y Optimización de Procesos de Combustión.</w:t>
      </w:r>
      <w:r w:rsidRPr="00E7597E">
        <w:rPr>
          <w:b/>
        </w:rPr>
        <w:fldChar w:fldCharType="end"/>
      </w:r>
    </w:p>
    <w:p w:rsidR="00557024" w:rsidRDefault="00E7597E" w:rsidP="00557024">
      <w:pPr>
        <w:ind w:left="851"/>
        <w:rPr>
          <w:b/>
        </w:rPr>
      </w:pPr>
      <w:r w:rsidRPr="00E7597E">
        <w:rPr>
          <w:b/>
        </w:rPr>
        <w:fldChar w:fldCharType="begin"/>
      </w:r>
      <w:r w:rsidRPr="00E7597E">
        <w:rPr>
          <w:b/>
        </w:rPr>
        <w:instrText xml:space="preserve"> REF _Ref346869038 \h </w:instrText>
      </w:r>
      <w:r w:rsidRPr="00E7597E">
        <w:rPr>
          <w:b/>
        </w:rPr>
      </w:r>
      <w:r>
        <w:rPr>
          <w:b/>
        </w:rPr>
        <w:instrText xml:space="preserve"> \* MERGEFORMAT </w:instrText>
      </w:r>
      <w:r w:rsidRPr="00E7597E">
        <w:rPr>
          <w:b/>
        </w:rPr>
        <w:fldChar w:fldCharType="separate"/>
      </w:r>
    </w:p>
    <w:p w:rsidR="00E7597E" w:rsidRPr="00E7597E" w:rsidRDefault="00557024" w:rsidP="00E7597E">
      <w:pPr>
        <w:numPr>
          <w:ilvl w:val="0"/>
          <w:numId w:val="18"/>
        </w:numPr>
        <w:ind w:left="851" w:hanging="491"/>
        <w:rPr>
          <w:b/>
        </w:rPr>
      </w:pPr>
      <w:r w:rsidRPr="00DF0893">
        <w:rPr>
          <w:b/>
        </w:rPr>
        <w:t xml:space="preserve">Anexo </w:t>
      </w:r>
      <w:r>
        <w:rPr>
          <w:b/>
        </w:rPr>
        <w:t>8.</w:t>
      </w:r>
      <w:r w:rsidRPr="00557024">
        <w:t xml:space="preserve">  Formato 7. Cuantificación de Beneficios Ambientales en Reducción en el Consumo de Energía y/o Eficiencia Energética por Reconversión Tecnológica del Parque Automotor y Modos De Transporte</w:t>
      </w:r>
      <w:r w:rsidRPr="00DF0893">
        <w:rPr>
          <w:b/>
          <w:color w:val="000000"/>
        </w:rPr>
        <w:t>.</w:t>
      </w:r>
      <w:r w:rsidR="00E7597E" w:rsidRPr="00E7597E">
        <w:rPr>
          <w:b/>
        </w:rPr>
        <w:fldChar w:fldCharType="end"/>
      </w:r>
    </w:p>
    <w:p w:rsidR="00E7597E" w:rsidRPr="00E7597E" w:rsidRDefault="00E7597E" w:rsidP="00246AE5">
      <w:pPr>
        <w:ind w:left="851"/>
        <w:rPr>
          <w:b/>
        </w:rPr>
      </w:pPr>
    </w:p>
    <w:p w:rsidR="00E7597E" w:rsidRPr="00E7597E" w:rsidRDefault="00E7597E" w:rsidP="00E7597E">
      <w:pPr>
        <w:numPr>
          <w:ilvl w:val="0"/>
          <w:numId w:val="18"/>
        </w:numPr>
        <w:ind w:left="851" w:hanging="491"/>
        <w:rPr>
          <w:b/>
        </w:rPr>
      </w:pPr>
      <w:r w:rsidRPr="00E7597E">
        <w:rPr>
          <w:b/>
        </w:rPr>
        <w:fldChar w:fldCharType="begin"/>
      </w:r>
      <w:r w:rsidRPr="00E7597E">
        <w:rPr>
          <w:b/>
        </w:rPr>
        <w:instrText xml:space="preserve"> REF _Ref346869039 \h </w:instrText>
      </w:r>
      <w:r w:rsidRPr="00E7597E">
        <w:rPr>
          <w:b/>
        </w:rPr>
      </w:r>
      <w:r>
        <w:rPr>
          <w:b/>
        </w:rPr>
        <w:instrText xml:space="preserve"> \* MERGEFORMAT </w:instrText>
      </w:r>
      <w:r w:rsidRPr="00E7597E">
        <w:rPr>
          <w:b/>
        </w:rPr>
        <w:fldChar w:fldCharType="separate"/>
      </w:r>
      <w:r w:rsidR="00557024" w:rsidRPr="00DF0893">
        <w:rPr>
          <w:b/>
        </w:rPr>
        <w:t xml:space="preserve">Anexo </w:t>
      </w:r>
      <w:r w:rsidR="00557024">
        <w:rPr>
          <w:b/>
        </w:rPr>
        <w:t xml:space="preserve">9. </w:t>
      </w:r>
      <w:r w:rsidR="00557024" w:rsidRPr="00DF0893">
        <w:rPr>
          <w:b/>
        </w:rPr>
        <w:t xml:space="preserve"> </w:t>
      </w:r>
      <w:r w:rsidR="00557024" w:rsidRPr="00557024">
        <w:t>Formato 8. Cuantificación de Beneficios Ambientales en Prevención o Mejoramiento de la Calidad De Emisiones Atmosféricas por la Implementación de Fuentes No Convencionales de Energía</w:t>
      </w:r>
      <w:r w:rsidRPr="00E7597E">
        <w:rPr>
          <w:b/>
        </w:rPr>
        <w:fldChar w:fldCharType="end"/>
      </w:r>
    </w:p>
    <w:p w:rsidR="002069A3" w:rsidRDefault="002069A3" w:rsidP="002069A3"/>
    <w:p w:rsidR="003F5F65" w:rsidRDefault="003F5F65" w:rsidP="00E9307B">
      <w:pPr>
        <w:rPr>
          <w:b/>
        </w:rPr>
      </w:pPr>
      <w:bookmarkStart w:id="30" w:name="_Ref346869026"/>
      <w:bookmarkStart w:id="31" w:name="_Ref346813544"/>
    </w:p>
    <w:p w:rsidR="00420751" w:rsidRDefault="00420751" w:rsidP="00E9307B">
      <w:pPr>
        <w:rPr>
          <w:b/>
        </w:rPr>
        <w:sectPr w:rsidR="00420751" w:rsidSect="003B5E42">
          <w:pgSz w:w="12240" w:h="15840"/>
          <w:pgMar w:top="1843" w:right="1418" w:bottom="1418" w:left="1418" w:header="709" w:footer="510" w:gutter="0"/>
          <w:pgNumType w:start="2"/>
          <w:cols w:space="708"/>
          <w:docGrid w:linePitch="360"/>
        </w:sectPr>
      </w:pPr>
    </w:p>
    <w:p w:rsidR="00583B54" w:rsidRDefault="00583B54" w:rsidP="00E9307B">
      <w:pPr>
        <w:rPr>
          <w:b/>
        </w:rPr>
      </w:pPr>
      <w:bookmarkStart w:id="32" w:name="_Ref346888390"/>
      <w:bookmarkStart w:id="33" w:name="_Ref347133283"/>
    </w:p>
    <w:p w:rsidR="00EF6065" w:rsidRDefault="00E9307B" w:rsidP="00E9307B">
      <w:pPr>
        <w:rPr>
          <w:b/>
          <w:color w:val="000000"/>
        </w:rPr>
      </w:pPr>
      <w:bookmarkStart w:id="34" w:name="_Ref347151495"/>
      <w:r w:rsidRPr="002069A3">
        <w:rPr>
          <w:b/>
        </w:rPr>
        <w:t xml:space="preserve">Anexo </w:t>
      </w:r>
      <w:r w:rsidRPr="002069A3">
        <w:rPr>
          <w:b/>
        </w:rPr>
        <w:fldChar w:fldCharType="begin"/>
      </w:r>
      <w:r w:rsidRPr="002069A3">
        <w:rPr>
          <w:b/>
        </w:rPr>
        <w:instrText xml:space="preserve"> SEQ Anexo \* ARABIC </w:instrText>
      </w:r>
      <w:r w:rsidRPr="002069A3">
        <w:rPr>
          <w:b/>
        </w:rPr>
        <w:fldChar w:fldCharType="separate"/>
      </w:r>
      <w:r w:rsidR="00557024">
        <w:rPr>
          <w:b/>
          <w:noProof/>
        </w:rPr>
        <w:t>1</w:t>
      </w:r>
      <w:r w:rsidRPr="002069A3">
        <w:rPr>
          <w:b/>
        </w:rPr>
        <w:fldChar w:fldCharType="end"/>
      </w:r>
      <w:bookmarkEnd w:id="31"/>
      <w:bookmarkEnd w:id="32"/>
      <w:r w:rsidR="00583B54">
        <w:rPr>
          <w:b/>
        </w:rPr>
        <w:t>.</w:t>
      </w:r>
      <w:r w:rsidR="00686D3F" w:rsidRPr="00F73A9C">
        <w:rPr>
          <w:b/>
          <w:color w:val="000000"/>
        </w:rPr>
        <w:t xml:space="preserve"> </w:t>
      </w:r>
      <w:r w:rsidR="00583B54">
        <w:rPr>
          <w:b/>
          <w:color w:val="000000"/>
        </w:rPr>
        <w:t xml:space="preserve"> </w:t>
      </w:r>
      <w:r w:rsidR="00686D3F" w:rsidRPr="002069A3">
        <w:rPr>
          <w:b/>
          <w:color w:val="000000"/>
        </w:rPr>
        <w:t xml:space="preserve">Formulario Único de Solicitud Beneficios Tributarios </w:t>
      </w:r>
      <w:r w:rsidR="00420751">
        <w:rPr>
          <w:b/>
          <w:color w:val="000000"/>
        </w:rPr>
        <w:t>Renta</w:t>
      </w:r>
      <w:r w:rsidR="004A31F0" w:rsidRPr="002069A3">
        <w:rPr>
          <w:b/>
          <w:color w:val="000000"/>
        </w:rPr>
        <w:t>.</w:t>
      </w:r>
      <w:bookmarkEnd w:id="30"/>
      <w:bookmarkEnd w:id="33"/>
      <w:bookmarkEnd w:id="34"/>
    </w:p>
    <w:p w:rsidR="00583B54" w:rsidRPr="002069A3" w:rsidRDefault="00583B54" w:rsidP="00E9307B">
      <w:pPr>
        <w:rPr>
          <w:b/>
          <w:color w:val="000000"/>
        </w:rPr>
      </w:pPr>
    </w:p>
    <w:p w:rsidR="002069A3" w:rsidRDefault="002069A3" w:rsidP="00E9307B">
      <w:pPr>
        <w:rPr>
          <w:color w:val="000000"/>
        </w:rPr>
      </w:pPr>
    </w:p>
    <w:p w:rsidR="002069A3" w:rsidRDefault="00246AE5" w:rsidP="00246AE5">
      <w:pPr>
        <w:jc w:val="center"/>
        <w:rPr>
          <w:color w:val="000000"/>
        </w:rPr>
      </w:pPr>
      <w:r w:rsidRPr="00246AE5">
        <w:drawing>
          <wp:inline distT="0" distB="0" distL="0" distR="0" wp14:anchorId="1FAFA3C3" wp14:editId="302A3261">
            <wp:extent cx="5610225" cy="70389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3"/>
                    <a:stretch/>
                  </pic:blipFill>
                  <pic:spPr bwMode="auto">
                    <a:xfrm>
                      <a:off x="0" y="0"/>
                      <a:ext cx="5611895" cy="70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68B" w:rsidRDefault="0092068B" w:rsidP="00E9307B">
      <w:pPr>
        <w:rPr>
          <w:color w:val="000000"/>
          <w:highlight w:val="yellow"/>
        </w:rPr>
      </w:pPr>
    </w:p>
    <w:p w:rsidR="0092068B" w:rsidRDefault="0092068B" w:rsidP="00E9307B">
      <w:pPr>
        <w:rPr>
          <w:color w:val="000000"/>
          <w:highlight w:val="yellow"/>
        </w:rPr>
        <w:sectPr w:rsidR="0092068B" w:rsidSect="003E1B35">
          <w:pgSz w:w="12240" w:h="15840"/>
          <w:pgMar w:top="1702" w:right="1418" w:bottom="1418" w:left="1418" w:header="709" w:footer="510" w:gutter="0"/>
          <w:cols w:space="708"/>
          <w:docGrid w:linePitch="360"/>
        </w:sectPr>
      </w:pPr>
    </w:p>
    <w:p w:rsidR="00583B54" w:rsidRDefault="00583B54" w:rsidP="00E9307B">
      <w:pPr>
        <w:rPr>
          <w:b/>
        </w:rPr>
      </w:pPr>
      <w:bookmarkStart w:id="35" w:name="_Ref346869029"/>
      <w:bookmarkStart w:id="36" w:name="_Ref346868269"/>
      <w:bookmarkStart w:id="37" w:name="_Ref347125556"/>
      <w:bookmarkStart w:id="38" w:name="_Ref347133289"/>
    </w:p>
    <w:p w:rsidR="00583B54" w:rsidRDefault="00583B54" w:rsidP="00E9307B">
      <w:pPr>
        <w:rPr>
          <w:b/>
        </w:rPr>
      </w:pPr>
    </w:p>
    <w:p w:rsidR="002069A3" w:rsidRDefault="00E9307B" w:rsidP="00E9307B">
      <w:bookmarkStart w:id="39" w:name="_Ref347151496"/>
      <w:bookmarkStart w:id="40" w:name="_Ref347152059"/>
      <w:r w:rsidRPr="00085B0B">
        <w:rPr>
          <w:b/>
        </w:rPr>
        <w:t xml:space="preserve">Anexo </w:t>
      </w:r>
      <w:r w:rsidRPr="00085B0B">
        <w:rPr>
          <w:b/>
        </w:rPr>
        <w:fldChar w:fldCharType="begin"/>
      </w:r>
      <w:r w:rsidRPr="00085B0B">
        <w:rPr>
          <w:b/>
        </w:rPr>
        <w:instrText xml:space="preserve"> SEQ Anexo \* ARABIC </w:instrText>
      </w:r>
      <w:r w:rsidRPr="00085B0B">
        <w:rPr>
          <w:b/>
        </w:rPr>
        <w:fldChar w:fldCharType="separate"/>
      </w:r>
      <w:r w:rsidR="00557024">
        <w:rPr>
          <w:b/>
          <w:noProof/>
        </w:rPr>
        <w:t>2</w:t>
      </w:r>
      <w:r w:rsidRPr="00085B0B">
        <w:rPr>
          <w:b/>
        </w:rPr>
        <w:fldChar w:fldCharType="end"/>
      </w:r>
      <w:bookmarkEnd w:id="36"/>
      <w:bookmarkEnd w:id="37"/>
      <w:bookmarkEnd w:id="40"/>
      <w:r w:rsidR="00583B54">
        <w:rPr>
          <w:b/>
        </w:rPr>
        <w:t xml:space="preserve">. </w:t>
      </w:r>
      <w:r w:rsidR="004A31F0" w:rsidRPr="00085B0B">
        <w:rPr>
          <w:b/>
          <w:i/>
        </w:rPr>
        <w:t xml:space="preserve"> </w:t>
      </w:r>
      <w:r w:rsidR="00085B0B" w:rsidRPr="00085B0B">
        <w:rPr>
          <w:b/>
        </w:rPr>
        <w:t>Formato 5</w:t>
      </w:r>
      <w:r w:rsidR="004A31F0" w:rsidRPr="00085B0B">
        <w:rPr>
          <w:b/>
        </w:rPr>
        <w:t xml:space="preserve">. </w:t>
      </w:r>
      <w:r w:rsidR="00085B0B" w:rsidRPr="00085B0B">
        <w:rPr>
          <w:b/>
        </w:rPr>
        <w:t>Identificación y Cálculo de la Inversión en Control y Mejoramiento del Medio Ambiente</w:t>
      </w:r>
      <w:r w:rsidR="004A31F0" w:rsidRPr="00085B0B">
        <w:rPr>
          <w:b/>
        </w:rPr>
        <w:t>.</w:t>
      </w:r>
      <w:bookmarkEnd w:id="35"/>
      <w:bookmarkEnd w:id="38"/>
      <w:bookmarkEnd w:id="39"/>
    </w:p>
    <w:tbl>
      <w:tblPr>
        <w:tblW w:w="13834" w:type="dxa"/>
        <w:jc w:val="center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964"/>
        <w:gridCol w:w="1417"/>
        <w:gridCol w:w="1417"/>
        <w:gridCol w:w="1701"/>
        <w:gridCol w:w="1701"/>
        <w:gridCol w:w="1701"/>
        <w:gridCol w:w="1701"/>
      </w:tblGrid>
      <w:tr w:rsidR="00583B54" w:rsidRPr="00583B54" w:rsidTr="00583B54">
        <w:trPr>
          <w:trHeight w:val="1185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DESCRIPCIÓN DE LA INVERSIÓN DE ACUERDO CON LAS DEFINICIONES DEL ARTÍCULO 1° DEL DECRETO 3172 DE 2003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UNITARIO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MARCA, MODELO</w:t>
            </w: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(en caso de que aplique)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FABRICANTE/ PROVEEDOR</w:t>
            </w: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(en caso de que aplique)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FUNCIÓN DE LA INVERSIÓN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META AMBIENTAL </w:t>
            </w: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(en caso de que aplique)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ACTIVIDADES REQUERIDAS PARA EL LOGRO DE LA META</w:t>
            </w: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(en caso de que aplique)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583B54" w:rsidRPr="00583B54" w:rsidTr="00583B54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583B54" w:rsidRPr="00583B54" w:rsidTr="00583B54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83B54" w:rsidRPr="00583B54" w:rsidTr="00583B54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583B54" w:rsidRPr="00583B54" w:rsidTr="00583B54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i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583B54">
              <w:rPr>
                <w:rFonts w:cs="Calibri"/>
                <w:i/>
                <w:color w:val="000000"/>
                <w:sz w:val="18"/>
                <w:szCs w:val="18"/>
              </w:rPr>
              <w:t>Valor Total Inversión</w:t>
            </w:r>
          </w:p>
        </w:tc>
      </w:tr>
    </w:tbl>
    <w:p w:rsidR="00583B54" w:rsidRDefault="00583B54" w:rsidP="00E9307B"/>
    <w:p w:rsidR="00583B54" w:rsidRDefault="00583B54" w:rsidP="00E9307B"/>
    <w:p w:rsidR="00583B54" w:rsidRDefault="00583B54" w:rsidP="00E9307B"/>
    <w:p w:rsidR="00E9307B" w:rsidRPr="00C04969" w:rsidRDefault="00E9307B" w:rsidP="00E9307B">
      <w:pPr>
        <w:rPr>
          <w:b/>
        </w:rPr>
      </w:pPr>
      <w:bookmarkStart w:id="41" w:name="_Ref346869031"/>
      <w:bookmarkStart w:id="42" w:name="_Ref346868351"/>
      <w:bookmarkStart w:id="43" w:name="_Ref347128213"/>
      <w:bookmarkStart w:id="44" w:name="_Ref347133300"/>
      <w:r w:rsidRPr="00C04969">
        <w:rPr>
          <w:b/>
        </w:rPr>
        <w:t xml:space="preserve">Anexo </w:t>
      </w:r>
      <w:r w:rsidRPr="00C04969">
        <w:rPr>
          <w:b/>
        </w:rPr>
        <w:fldChar w:fldCharType="begin"/>
      </w:r>
      <w:r w:rsidRPr="00C04969">
        <w:rPr>
          <w:b/>
        </w:rPr>
        <w:instrText xml:space="preserve"> SEQ Anexo \* ARABIC </w:instrText>
      </w:r>
      <w:r w:rsidRPr="00C04969">
        <w:rPr>
          <w:b/>
        </w:rPr>
        <w:fldChar w:fldCharType="separate"/>
      </w:r>
      <w:r w:rsidR="00557024">
        <w:rPr>
          <w:b/>
          <w:noProof/>
        </w:rPr>
        <w:t>3</w:t>
      </w:r>
      <w:r w:rsidRPr="00C04969">
        <w:rPr>
          <w:b/>
        </w:rPr>
        <w:fldChar w:fldCharType="end"/>
      </w:r>
      <w:bookmarkEnd w:id="42"/>
      <w:bookmarkEnd w:id="43"/>
      <w:r w:rsidR="00583B54">
        <w:rPr>
          <w:b/>
        </w:rPr>
        <w:t xml:space="preserve">. </w:t>
      </w:r>
      <w:r w:rsidR="004A31F0" w:rsidRPr="00C04969">
        <w:rPr>
          <w:b/>
          <w:i/>
        </w:rPr>
        <w:t xml:space="preserve"> </w:t>
      </w:r>
      <w:r w:rsidR="0048750B" w:rsidRPr="00C04969">
        <w:rPr>
          <w:b/>
        </w:rPr>
        <w:t>Formato 1</w:t>
      </w:r>
      <w:r w:rsidR="00E7597E">
        <w:rPr>
          <w:b/>
        </w:rPr>
        <w:t>. Beneficios Ambientales en la Fuente o al Final del Proceso – Recursos Naturales Renovables</w:t>
      </w:r>
      <w:bookmarkEnd w:id="41"/>
      <w:bookmarkEnd w:id="44"/>
    </w:p>
    <w:p w:rsidR="009C6B28" w:rsidRDefault="009C6B28" w:rsidP="00E9307B"/>
    <w:tbl>
      <w:tblPr>
        <w:tblW w:w="11340" w:type="dxa"/>
        <w:jc w:val="center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583B54" w:rsidRPr="00583B54" w:rsidTr="00583B54">
        <w:trPr>
          <w:trHeight w:val="315"/>
          <w:jc w:val="center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RECURSOS NATURALES RENOVABLES</w:t>
            </w:r>
          </w:p>
        </w:tc>
      </w:tr>
      <w:tr w:rsidR="00583B54" w:rsidRPr="00583B54" w:rsidTr="00583B54">
        <w:trPr>
          <w:trHeight w:val="103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NOMBRE DEL RECURSO NATURAL RENOVABLE QUE SERÁ OBJETO DE CONTROL O MEJORAMIENTO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ACTUAL DE LA AFECTACIÓN, USO O APROVECHAMIENTO DEL RECURSO NATURAL RENOVABLE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ESPERADO DE LA AFECTACIÓN, USO O APROVECHAMIENTO DEL RECURSO NATURAL RENOVABLE CON EL SISTEMA DE CONTROL AMBIENTAL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BENEFICIO AMBIENTAL</w:t>
            </w: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(Reducción respecto al valor de línea base de la columna 2 )</w:t>
            </w:r>
          </w:p>
        </w:tc>
      </w:tr>
      <w:tr w:rsidR="00583B54" w:rsidRPr="00583B54" w:rsidTr="00583B54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83B54" w:rsidRPr="00583B54" w:rsidTr="00583B54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83B54" w:rsidRPr="00583B54" w:rsidTr="00583B54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583B54" w:rsidRPr="00583B54" w:rsidTr="00583B54">
        <w:trPr>
          <w:trHeight w:val="33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9C6B28" w:rsidRDefault="009C6B28" w:rsidP="00E9307B">
      <w:r>
        <w:br w:type="page"/>
      </w:r>
    </w:p>
    <w:p w:rsidR="00200B21" w:rsidRDefault="00200B21" w:rsidP="00E9307B"/>
    <w:p w:rsidR="00200B21" w:rsidRDefault="00200B21" w:rsidP="00200B21">
      <w:bookmarkStart w:id="45" w:name="_Ref347152306"/>
      <w:bookmarkStart w:id="46" w:name="_Ref347152331"/>
      <w:r>
        <w:t xml:space="preserve">Anexo </w:t>
      </w:r>
      <w:r>
        <w:fldChar w:fldCharType="begin"/>
      </w:r>
      <w:r>
        <w:instrText xml:space="preserve"> SEQ Anexo \* ARABIC </w:instrText>
      </w:r>
      <w:r>
        <w:fldChar w:fldCharType="separate"/>
      </w:r>
      <w:r w:rsidR="00557024">
        <w:rPr>
          <w:noProof/>
        </w:rPr>
        <w:t>4</w:t>
      </w:r>
      <w:r>
        <w:fldChar w:fldCharType="end"/>
      </w:r>
      <w:bookmarkEnd w:id="45"/>
      <w:r>
        <w:t xml:space="preserve">. </w:t>
      </w:r>
      <w:r>
        <w:rPr>
          <w:b/>
        </w:rPr>
        <w:t>Formato 2. Beneficios Ambientales en la Fuente o al Final del Proceso – Residuos Líquidos o Vertimientos</w:t>
      </w:r>
      <w:bookmarkEnd w:id="46"/>
    </w:p>
    <w:p w:rsidR="00200B21" w:rsidRDefault="00200B21" w:rsidP="00E9307B"/>
    <w:p w:rsidR="00200B21" w:rsidRDefault="00200B21" w:rsidP="00E9307B"/>
    <w:tbl>
      <w:tblPr>
        <w:tblW w:w="11340" w:type="dxa"/>
        <w:jc w:val="center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583B54" w:rsidRPr="00583B54" w:rsidTr="004A128F">
        <w:trPr>
          <w:trHeight w:val="315"/>
          <w:jc w:val="center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RESIDUOS LÍQUIDOS O VERTIMIENTOS</w:t>
            </w:r>
          </w:p>
        </w:tc>
      </w:tr>
      <w:tr w:rsidR="00583B54" w:rsidRPr="00583B54" w:rsidTr="004A128F">
        <w:trPr>
          <w:trHeight w:val="103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NOMBRE DEL RECURSO NATURAL RENOVABLE QUE SERÁ OBJETO DE CONTROL O MEJORAMIENTO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ACTUAL DE LA AFECTACIÓN, USO O APROVECHAMIENTO DEL RECURSO NATURAL RENOVABLE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ESPERADO DE LA AFECTACIÓN, USO O APROVECHAMIENTO DEL RECURSO NATURAL RENOVABLE CON EL SISTEMA DE CONTROL AMBIENTAL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BENEFICIO AMBIENTAL</w:t>
            </w: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(Reducción respecto al valor de línea base de la columna 2 )</w:t>
            </w:r>
          </w:p>
        </w:tc>
      </w:tr>
      <w:tr w:rsidR="00583B54" w:rsidRPr="00583B54" w:rsidTr="004A128F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83B54" w:rsidRPr="00583B54" w:rsidTr="004A128F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4A128F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83B54" w:rsidRPr="00583B54" w:rsidTr="004A128F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583B54" w:rsidRPr="00583B54" w:rsidTr="004A128F">
        <w:trPr>
          <w:trHeight w:val="33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4A128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583B54" w:rsidRDefault="00583B54" w:rsidP="00E9307B"/>
    <w:p w:rsidR="00200B21" w:rsidRDefault="00200B21" w:rsidP="00E9307B"/>
    <w:p w:rsidR="00583B54" w:rsidRDefault="00583B54" w:rsidP="00E9307B"/>
    <w:p w:rsidR="00583B54" w:rsidRPr="00EC1075" w:rsidRDefault="00EC1075" w:rsidP="00EC1075">
      <w:pPr>
        <w:rPr>
          <w:b/>
        </w:rPr>
      </w:pPr>
      <w:bookmarkStart w:id="47" w:name="_Ref347151800"/>
      <w:bookmarkStart w:id="48" w:name="_Ref347151925"/>
      <w:r w:rsidRPr="00EC1075">
        <w:rPr>
          <w:b/>
        </w:rPr>
        <w:t xml:space="preserve">Anexo </w:t>
      </w:r>
      <w:r w:rsidRPr="00EC1075">
        <w:rPr>
          <w:b/>
        </w:rPr>
        <w:fldChar w:fldCharType="begin"/>
      </w:r>
      <w:r w:rsidRPr="00EC1075">
        <w:rPr>
          <w:b/>
        </w:rPr>
        <w:instrText xml:space="preserve"> SEQ Anexo \* ARABIC </w:instrText>
      </w:r>
      <w:r w:rsidRPr="00EC1075">
        <w:rPr>
          <w:b/>
        </w:rPr>
        <w:fldChar w:fldCharType="separate"/>
      </w:r>
      <w:r w:rsidR="00557024">
        <w:rPr>
          <w:b/>
          <w:noProof/>
        </w:rPr>
        <w:t>5</w:t>
      </w:r>
      <w:r w:rsidRPr="00EC1075">
        <w:rPr>
          <w:b/>
        </w:rPr>
        <w:fldChar w:fldCharType="end"/>
      </w:r>
      <w:bookmarkEnd w:id="48"/>
      <w:r w:rsidR="00200B21">
        <w:rPr>
          <w:b/>
        </w:rPr>
        <w:t>.</w:t>
      </w:r>
      <w:r>
        <w:rPr>
          <w:b/>
        </w:rPr>
        <w:t xml:space="preserve"> Formato 3. Beneficios Ambientales en la Fuente o al Final del Proceso – Descargas a la Atmosfera o Emisiones Atmosféricas.</w:t>
      </w:r>
      <w:bookmarkEnd w:id="47"/>
    </w:p>
    <w:p w:rsidR="00EC1075" w:rsidRDefault="00EC1075" w:rsidP="00EC1075">
      <w:bookmarkStart w:id="49" w:name="_Ref346869035"/>
      <w:bookmarkStart w:id="50" w:name="_Ref346868520"/>
    </w:p>
    <w:tbl>
      <w:tblPr>
        <w:tblW w:w="11340" w:type="dxa"/>
        <w:jc w:val="center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EC1075" w:rsidRPr="00583B54" w:rsidTr="004279AD">
        <w:trPr>
          <w:trHeight w:val="315"/>
          <w:jc w:val="center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1075" w:rsidRPr="00583B54" w:rsidRDefault="00200B21" w:rsidP="004279A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DESCARGAS A LA ATMOSFERA O EMISIONES ATMOSFÉRICAS</w:t>
            </w:r>
          </w:p>
        </w:tc>
      </w:tr>
      <w:tr w:rsidR="00EC1075" w:rsidRPr="00583B54" w:rsidTr="004279AD">
        <w:trPr>
          <w:trHeight w:val="103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NOMBRE DEL RECURSO NATURAL RENOVABLE QUE SERÁ OBJETO DE CONTROL O MEJORAMIENTO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ACTUAL DE LA AFECTACIÓN, USO O APROVECHAMIENTO DEL RECURSO NATURAL RENOVABLE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ESPERADO DE LA AFECTACIÓN, USO O APROVECHAMIENTO DEL RECURSO NATURAL RENOVABLE CON EL SISTEMA DE CONTROL AMBIENTAL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BENEFICIO AMBIENTAL</w:t>
            </w: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(Reducción respecto al valor de línea base de la columna 2 )</w:t>
            </w:r>
          </w:p>
        </w:tc>
      </w:tr>
      <w:tr w:rsidR="00EC1075" w:rsidRPr="00583B54" w:rsidTr="004279AD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C1075" w:rsidRPr="00583B54" w:rsidTr="004279AD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075" w:rsidRPr="00583B54" w:rsidRDefault="00EC1075" w:rsidP="004279AD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EC1075" w:rsidRPr="00583B54" w:rsidTr="004279AD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C1075" w:rsidRPr="00583B54" w:rsidTr="004279AD">
        <w:trPr>
          <w:trHeight w:val="33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075" w:rsidRPr="00583B54" w:rsidRDefault="00EC1075" w:rsidP="004279AD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EC1075" w:rsidRDefault="00EC1075" w:rsidP="00EC1075"/>
    <w:p w:rsidR="00583B54" w:rsidRDefault="00583B54" w:rsidP="00EC1075"/>
    <w:p w:rsidR="00200B21" w:rsidRDefault="00200B21" w:rsidP="00E9307B">
      <w:pPr>
        <w:rPr>
          <w:b/>
        </w:rPr>
      </w:pPr>
    </w:p>
    <w:p w:rsidR="00E9307B" w:rsidRPr="00DF0893" w:rsidRDefault="00E9307B" w:rsidP="00E9307B">
      <w:pPr>
        <w:rPr>
          <w:b/>
          <w:color w:val="000000"/>
        </w:rPr>
      </w:pPr>
      <w:bookmarkStart w:id="51" w:name="_Ref347151803"/>
      <w:bookmarkStart w:id="52" w:name="_Ref347151984"/>
      <w:r w:rsidRPr="00DF0893">
        <w:rPr>
          <w:b/>
        </w:rPr>
        <w:t xml:space="preserve">Anexo </w:t>
      </w:r>
      <w:r w:rsidRPr="00DF0893">
        <w:rPr>
          <w:b/>
        </w:rPr>
        <w:fldChar w:fldCharType="begin"/>
      </w:r>
      <w:r w:rsidRPr="00DF0893">
        <w:rPr>
          <w:b/>
        </w:rPr>
        <w:instrText xml:space="preserve"> SEQ Anexo \* ARABIC </w:instrText>
      </w:r>
      <w:r w:rsidRPr="00DF0893">
        <w:rPr>
          <w:b/>
        </w:rPr>
        <w:fldChar w:fldCharType="separate"/>
      </w:r>
      <w:r w:rsidR="00557024">
        <w:rPr>
          <w:b/>
          <w:noProof/>
        </w:rPr>
        <w:t>6</w:t>
      </w:r>
      <w:r w:rsidRPr="00DF0893">
        <w:rPr>
          <w:b/>
        </w:rPr>
        <w:fldChar w:fldCharType="end"/>
      </w:r>
      <w:bookmarkEnd w:id="50"/>
      <w:bookmarkEnd w:id="52"/>
      <w:r w:rsidR="00583B54">
        <w:rPr>
          <w:b/>
        </w:rPr>
        <w:t xml:space="preserve">. </w:t>
      </w:r>
      <w:r w:rsidR="004A31F0" w:rsidRPr="00DF0893">
        <w:rPr>
          <w:b/>
        </w:rPr>
        <w:t xml:space="preserve"> </w:t>
      </w:r>
      <w:r w:rsidR="00C04969" w:rsidRPr="00C04969">
        <w:rPr>
          <w:b/>
        </w:rPr>
        <w:t>Formato 4. Beneficios Ambientales en la Fuente o al Final del Proceso - Residuos Sólidos</w:t>
      </w:r>
      <w:r w:rsidR="004A31F0" w:rsidRPr="00C04969">
        <w:rPr>
          <w:b/>
          <w:color w:val="000000"/>
        </w:rPr>
        <w:t>.</w:t>
      </w:r>
      <w:bookmarkEnd w:id="49"/>
      <w:bookmarkEnd w:id="51"/>
    </w:p>
    <w:p w:rsidR="002069A3" w:rsidRDefault="002069A3" w:rsidP="00E9307B"/>
    <w:tbl>
      <w:tblPr>
        <w:tblW w:w="12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  <w:gridCol w:w="2835"/>
        <w:gridCol w:w="6"/>
      </w:tblGrid>
      <w:tr w:rsidR="00583B54" w:rsidRPr="00583B54" w:rsidTr="004A128F">
        <w:trPr>
          <w:trHeight w:val="315"/>
        </w:trPr>
        <w:tc>
          <w:tcPr>
            <w:tcW w:w="124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RESIDUOS SÓLIDOS</w:t>
            </w:r>
          </w:p>
        </w:tc>
      </w:tr>
      <w:tr w:rsidR="00583B54" w:rsidRPr="00583B54" w:rsidTr="00583B54">
        <w:trPr>
          <w:gridAfter w:val="1"/>
          <w:wAfter w:w="6" w:type="dxa"/>
          <w:trHeight w:val="492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NOMBRE DEL RESIDUO QUE SERÁ OBJETO DE CONTROL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ACTUAL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VALOR ESPERADO CON  EL SISTEMA DE CONTROL AMBIENTAL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BENEFICIO AMBIENTAL</w:t>
            </w:r>
          </w:p>
        </w:tc>
      </w:tr>
      <w:tr w:rsidR="00583B54" w:rsidRPr="00583B54" w:rsidTr="00583B54">
        <w:trPr>
          <w:gridAfter w:val="1"/>
          <w:wAfter w:w="6" w:type="dxa"/>
          <w:trHeight w:val="544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DESCARGA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RECICLAJE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DESCARGA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RECICLAJE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3B54" w:rsidRPr="00583B54" w:rsidTr="00583B54">
        <w:trPr>
          <w:gridAfter w:val="1"/>
          <w:wAfter w:w="6" w:type="dxa"/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83B54" w:rsidRPr="00583B54" w:rsidTr="00583B54">
        <w:trPr>
          <w:gridAfter w:val="1"/>
          <w:wAfter w:w="6" w:type="dxa"/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83B54" w:rsidRPr="00583B54" w:rsidTr="00583B54">
        <w:trPr>
          <w:gridAfter w:val="1"/>
          <w:wAfter w:w="6" w:type="dxa"/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583B54" w:rsidRPr="00583B54" w:rsidTr="00583B54">
        <w:trPr>
          <w:gridAfter w:val="1"/>
          <w:wAfter w:w="6" w:type="dxa"/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B54" w:rsidRPr="00583B54" w:rsidRDefault="00583B54" w:rsidP="00583B54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83B54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DF0893" w:rsidRDefault="00DF0893" w:rsidP="00E9307B"/>
    <w:p w:rsidR="00583B54" w:rsidRDefault="00583B54" w:rsidP="00E9307B"/>
    <w:p w:rsidR="00583B54" w:rsidRPr="00EF6065" w:rsidRDefault="00583B54" w:rsidP="00E9307B"/>
    <w:p w:rsidR="004A31F0" w:rsidRDefault="00E9307B" w:rsidP="004A31F0">
      <w:pPr>
        <w:pStyle w:val="Prrafodelista"/>
        <w:ind w:left="0"/>
        <w:rPr>
          <w:b/>
          <w:color w:val="000000"/>
        </w:rPr>
      </w:pPr>
      <w:bookmarkStart w:id="53" w:name="_Ref346869037"/>
      <w:bookmarkStart w:id="54" w:name="_Ref346868765"/>
      <w:r w:rsidRPr="00DF0893">
        <w:rPr>
          <w:b/>
        </w:rPr>
        <w:t xml:space="preserve">Anexo </w:t>
      </w:r>
      <w:r w:rsidRPr="00DF0893">
        <w:rPr>
          <w:b/>
        </w:rPr>
        <w:fldChar w:fldCharType="begin"/>
      </w:r>
      <w:r w:rsidRPr="00DF0893">
        <w:rPr>
          <w:b/>
        </w:rPr>
        <w:instrText xml:space="preserve"> SEQ Anexo \* ARABIC </w:instrText>
      </w:r>
      <w:r w:rsidRPr="00DF0893">
        <w:rPr>
          <w:b/>
        </w:rPr>
        <w:fldChar w:fldCharType="separate"/>
      </w:r>
      <w:r w:rsidR="00557024">
        <w:rPr>
          <w:b/>
          <w:noProof/>
        </w:rPr>
        <w:t>7</w:t>
      </w:r>
      <w:r w:rsidRPr="00DF0893">
        <w:rPr>
          <w:b/>
        </w:rPr>
        <w:fldChar w:fldCharType="end"/>
      </w:r>
      <w:bookmarkEnd w:id="54"/>
      <w:r w:rsidR="00583B54">
        <w:rPr>
          <w:b/>
        </w:rPr>
        <w:t xml:space="preserve">. </w:t>
      </w:r>
      <w:r w:rsidR="004A31F0" w:rsidRPr="00DF0893">
        <w:rPr>
          <w:b/>
        </w:rPr>
        <w:t xml:space="preserve"> </w:t>
      </w:r>
      <w:r w:rsidR="004A31F0" w:rsidRPr="00DF0893">
        <w:rPr>
          <w:b/>
          <w:color w:val="000000"/>
        </w:rPr>
        <w:t>Formato 6. Cuantificación de Beneficios Ambientales en Reducción en el Consumo de Energía y/o Eficiencia Energética por Sustitución de Equipos de Uso Final y Optimización de Procesos de Combustión.</w:t>
      </w:r>
      <w:bookmarkEnd w:id="53"/>
    </w:p>
    <w:p w:rsidR="00DF0893" w:rsidRDefault="00DF0893" w:rsidP="004A31F0">
      <w:pPr>
        <w:pStyle w:val="Prrafodelista"/>
        <w:ind w:left="0"/>
        <w:rPr>
          <w:b/>
          <w:color w:val="000000"/>
        </w:rPr>
      </w:pPr>
    </w:p>
    <w:tbl>
      <w:tblPr>
        <w:tblW w:w="13467" w:type="dxa"/>
        <w:jc w:val="center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1418"/>
        <w:gridCol w:w="1276"/>
        <w:gridCol w:w="1275"/>
        <w:gridCol w:w="2410"/>
      </w:tblGrid>
      <w:tr w:rsidR="00DF0893" w:rsidRPr="00DF0893" w:rsidTr="00DF0893">
        <w:trPr>
          <w:trHeight w:val="1035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PARÁMETRO OBJETO DE CONTROL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VALOR DEL CONSUMO SIN EL SISTEMA DE CONTROL AMBIENTAL</w:t>
            </w: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KWh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/Año)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VALOR ESPERADO DEL CONSUMO CON  EL SISTEMA DE CONTROL AMBIENTAL</w:t>
            </w: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KWh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/Año)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BENEFICIO AMBIENTAL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VIDA ÚTIL DEL SISTEMA (en años)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AÑO DE INICIO DE OPERACIÓN DEL SISTEMA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FUENTE DE INFORMACIÓN</w:t>
            </w:r>
          </w:p>
        </w:tc>
      </w:tr>
      <w:tr w:rsidR="00DF0893" w:rsidRPr="00DF0893" w:rsidTr="00DF0893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0893" w:rsidRPr="00DF0893" w:rsidTr="00DF0893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0893" w:rsidRPr="00DF0893" w:rsidTr="00DF0893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0893" w:rsidRPr="00DF0893" w:rsidTr="00DF0893">
        <w:trPr>
          <w:trHeight w:val="31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DF0893" w:rsidRDefault="00DF0893" w:rsidP="004A31F0">
      <w:pPr>
        <w:pStyle w:val="Prrafodelista"/>
        <w:ind w:left="0"/>
        <w:rPr>
          <w:b/>
          <w:color w:val="000000"/>
        </w:rPr>
      </w:pPr>
    </w:p>
    <w:p w:rsidR="00DF0893" w:rsidRDefault="00DF0893" w:rsidP="004A31F0">
      <w:pPr>
        <w:pStyle w:val="Prrafodelista"/>
        <w:ind w:left="0"/>
        <w:rPr>
          <w:b/>
          <w:i/>
          <w:color w:val="000000"/>
        </w:rPr>
      </w:pPr>
    </w:p>
    <w:p w:rsidR="00583B54" w:rsidRDefault="00583B54" w:rsidP="00E9307B">
      <w:pPr>
        <w:rPr>
          <w:b/>
        </w:rPr>
      </w:pPr>
      <w:bookmarkStart w:id="55" w:name="_Ref346869038"/>
      <w:bookmarkStart w:id="56" w:name="_Ref346868814"/>
    </w:p>
    <w:p w:rsidR="00E9307B" w:rsidRDefault="00E9307B" w:rsidP="00E9307B">
      <w:pPr>
        <w:rPr>
          <w:b/>
          <w:color w:val="000000"/>
        </w:rPr>
      </w:pPr>
      <w:bookmarkStart w:id="57" w:name="_Ref347152150"/>
      <w:r w:rsidRPr="00DF0893">
        <w:rPr>
          <w:b/>
        </w:rPr>
        <w:lastRenderedPageBreak/>
        <w:t xml:space="preserve">Anexo </w:t>
      </w:r>
      <w:r w:rsidRPr="00DF0893">
        <w:rPr>
          <w:b/>
        </w:rPr>
        <w:fldChar w:fldCharType="begin"/>
      </w:r>
      <w:r w:rsidRPr="00DF0893">
        <w:rPr>
          <w:b/>
        </w:rPr>
        <w:instrText xml:space="preserve"> SEQ Anexo \* ARABIC </w:instrText>
      </w:r>
      <w:r w:rsidRPr="00DF0893">
        <w:rPr>
          <w:b/>
        </w:rPr>
        <w:fldChar w:fldCharType="separate"/>
      </w:r>
      <w:r w:rsidR="00557024">
        <w:rPr>
          <w:b/>
          <w:noProof/>
        </w:rPr>
        <w:t>8</w:t>
      </w:r>
      <w:r w:rsidRPr="00DF0893">
        <w:rPr>
          <w:b/>
        </w:rPr>
        <w:fldChar w:fldCharType="end"/>
      </w:r>
      <w:bookmarkEnd w:id="56"/>
      <w:bookmarkEnd w:id="57"/>
      <w:r w:rsidR="00583B54">
        <w:rPr>
          <w:b/>
        </w:rPr>
        <w:t xml:space="preserve">. </w:t>
      </w:r>
      <w:r w:rsidR="004A31F0" w:rsidRPr="00DF0893">
        <w:rPr>
          <w:b/>
        </w:rPr>
        <w:t xml:space="preserve"> </w:t>
      </w:r>
      <w:r w:rsidR="004A31F0" w:rsidRPr="00DF0893">
        <w:rPr>
          <w:b/>
          <w:color w:val="000000"/>
        </w:rPr>
        <w:t>Formato 7. Cuantificación de Beneficios Ambientales en Reducción en el Consumo de Energía y/o Eficiencia Energética por Reconversión Tecnológica del Parque Automotor y Modos De Transporte.</w:t>
      </w:r>
      <w:bookmarkEnd w:id="55"/>
    </w:p>
    <w:p w:rsidR="00DF0893" w:rsidRDefault="00DF0893" w:rsidP="00E9307B">
      <w:pPr>
        <w:rPr>
          <w:b/>
          <w:color w:val="000000"/>
        </w:rPr>
      </w:pPr>
    </w:p>
    <w:tbl>
      <w:tblPr>
        <w:tblW w:w="1349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54"/>
        <w:gridCol w:w="2154"/>
        <w:gridCol w:w="1417"/>
        <w:gridCol w:w="1417"/>
        <w:gridCol w:w="1417"/>
        <w:gridCol w:w="1531"/>
        <w:gridCol w:w="1701"/>
      </w:tblGrid>
      <w:tr w:rsidR="00DF0893" w:rsidRPr="00DF0893" w:rsidTr="00DF0893">
        <w:trPr>
          <w:trHeight w:val="180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PARÁMETRO OBJETO DE CONTROL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VALOR DEL CONSUMO DE COMBUSTIBLE ANTES DE LA SUSTITUCIÓN DEL 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VEHICULO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O EL VALOR DEL CONSUMO SI SE HUBIERAN UTILIZADO 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VEHICULOS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CONVENCIONALES</w:t>
            </w: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KWh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/Año)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VALOR ESPERADO DEL CONSUMO DE COMBUSTIBLE 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DESPUES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DE LA SUSTITUCIÓN DEL 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VEHICULO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O VALOR DEL CONSUMO EN LA IMPLEMENTACIÓN DE LA NUEVA FLOTA</w:t>
            </w: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KWh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/Año)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BENEFICIO AMBIENTAL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DIGITOS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DEL NÚMERO DE IDENTIFICACIÓN VEHICULAR 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VIN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DEL 4 AL 8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NÚMERO DE 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VEHICULOS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PARA LOS QUE SE SOLICITA EL BENEFICIO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NÚMERO DE </w:t>
            </w:r>
            <w:proofErr w:type="spellStart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VEHICULOS</w:t>
            </w:r>
            <w:proofErr w:type="spellEnd"/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QUE SE DESINTEGRARA</w:t>
            </w: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(Aplica solo para Sistemas de Transporte Masivo)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FUENTE DE INFORMACIÓN</w:t>
            </w:r>
          </w:p>
        </w:tc>
      </w:tr>
      <w:tr w:rsidR="00DF0893" w:rsidRPr="00DF0893" w:rsidTr="00DF0893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0893" w:rsidRPr="00DF0893" w:rsidTr="00DF0893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0893" w:rsidRPr="00DF0893" w:rsidTr="00DF0893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DF0893" w:rsidRDefault="00DF0893" w:rsidP="00E9307B">
      <w:pPr>
        <w:rPr>
          <w:b/>
        </w:rPr>
      </w:pPr>
    </w:p>
    <w:p w:rsidR="00583B54" w:rsidRDefault="00583B54" w:rsidP="00E9307B">
      <w:pPr>
        <w:rPr>
          <w:b/>
        </w:rPr>
      </w:pPr>
    </w:p>
    <w:p w:rsidR="00E9307B" w:rsidRPr="00DF0893" w:rsidRDefault="00E9307B" w:rsidP="00E9307B">
      <w:pPr>
        <w:rPr>
          <w:b/>
        </w:rPr>
      </w:pPr>
      <w:bookmarkStart w:id="58" w:name="_Ref346869039"/>
      <w:bookmarkStart w:id="59" w:name="_Ref346868855"/>
      <w:r w:rsidRPr="00DF0893">
        <w:rPr>
          <w:b/>
        </w:rPr>
        <w:t xml:space="preserve">Anexo </w:t>
      </w:r>
      <w:r w:rsidRPr="00DF0893">
        <w:rPr>
          <w:b/>
        </w:rPr>
        <w:fldChar w:fldCharType="begin"/>
      </w:r>
      <w:r w:rsidRPr="00DF0893">
        <w:rPr>
          <w:b/>
        </w:rPr>
        <w:instrText xml:space="preserve"> SEQ Anexo \* ARABIC </w:instrText>
      </w:r>
      <w:r w:rsidRPr="00DF0893">
        <w:rPr>
          <w:b/>
        </w:rPr>
        <w:fldChar w:fldCharType="separate"/>
      </w:r>
      <w:r w:rsidR="00557024">
        <w:rPr>
          <w:b/>
          <w:noProof/>
        </w:rPr>
        <w:t>9</w:t>
      </w:r>
      <w:r w:rsidRPr="00DF0893">
        <w:rPr>
          <w:b/>
        </w:rPr>
        <w:fldChar w:fldCharType="end"/>
      </w:r>
      <w:bookmarkEnd w:id="59"/>
      <w:r w:rsidR="00583B54">
        <w:rPr>
          <w:b/>
        </w:rPr>
        <w:t xml:space="preserve">. </w:t>
      </w:r>
      <w:r w:rsidR="004A31F0" w:rsidRPr="00DF0893">
        <w:rPr>
          <w:b/>
        </w:rPr>
        <w:t xml:space="preserve"> Formato 8. </w:t>
      </w:r>
      <w:r w:rsidR="004A31F0" w:rsidRPr="00DF0893">
        <w:rPr>
          <w:b/>
          <w:color w:val="000000"/>
        </w:rPr>
        <w:t>Cuantificación de Beneficios Ambientales en Prevención o Mejoramiento de la Calidad De Emisiones Atmosféricas por la Implementación de Fuentes No Convencionales de Energía</w:t>
      </w:r>
      <w:bookmarkEnd w:id="58"/>
    </w:p>
    <w:p w:rsidR="00E9307B" w:rsidRDefault="00E9307B" w:rsidP="00E9307B"/>
    <w:tbl>
      <w:tblPr>
        <w:tblW w:w="12644" w:type="dxa"/>
        <w:jc w:val="center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2268"/>
        <w:gridCol w:w="2268"/>
        <w:gridCol w:w="1418"/>
        <w:gridCol w:w="1417"/>
        <w:gridCol w:w="1418"/>
        <w:gridCol w:w="1984"/>
      </w:tblGrid>
      <w:tr w:rsidR="00DF0893" w:rsidRPr="00DF0893" w:rsidTr="00DF0893">
        <w:trPr>
          <w:trHeight w:val="1035"/>
          <w:jc w:val="center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PARÁMETRO OBJETO DE CONTROL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VALOR DE LA CARGA SIN SISTEMA DE CONTROL AMBIENTAL</w:t>
            </w: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(Kg/Año)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VALOR ESPERADO DE LA CARGA  CON  EL SISTEMA DE CONTROL AMBIENTAL</w:t>
            </w: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(Kg/Año)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BENEFICIO AMBIENTAL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VIDA ÚTIL DEL SISTEMA</w:t>
            </w:r>
          </w:p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(en años)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AÑO DE INICIO DE OPERACIÓN DEL SISTEMA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FUENTE DE INFORMACIÓN</w:t>
            </w:r>
          </w:p>
        </w:tc>
      </w:tr>
      <w:tr w:rsidR="00DF0893" w:rsidRPr="00DF0893" w:rsidTr="00DF0893">
        <w:trPr>
          <w:trHeight w:val="300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83B54" w:rsidRPr="00DF0893" w:rsidTr="00DF0893">
        <w:trPr>
          <w:trHeight w:val="300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DF0893" w:rsidRDefault="00583B54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DF0893" w:rsidRDefault="00583B54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DF0893" w:rsidRDefault="00583B54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DF0893" w:rsidRDefault="00583B54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DF0893" w:rsidRDefault="00583B54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54" w:rsidRPr="00DF0893" w:rsidRDefault="00583B54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B54" w:rsidRPr="00DF0893" w:rsidRDefault="00583B54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F0893" w:rsidRPr="00DF0893" w:rsidTr="00DF0893">
        <w:trPr>
          <w:trHeight w:val="300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0893" w:rsidRPr="00DF0893" w:rsidTr="00DF0893">
        <w:trPr>
          <w:trHeight w:val="300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893" w:rsidRPr="00DF0893" w:rsidRDefault="00DF0893" w:rsidP="00DF0893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F089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DF0893" w:rsidRPr="00EF6065" w:rsidRDefault="00DF0893" w:rsidP="00E9307B"/>
    <w:sectPr w:rsidR="00DF0893" w:rsidRPr="00EF6065" w:rsidSect="003E1B35">
      <w:headerReference w:type="default" r:id="rId14"/>
      <w:footerReference w:type="default" r:id="rId15"/>
      <w:pgSz w:w="15840" w:h="12240" w:orient="landscape"/>
      <w:pgMar w:top="1745" w:right="1418" w:bottom="1892" w:left="158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5A" w:rsidRDefault="00BC735A">
      <w:r>
        <w:separator/>
      </w:r>
    </w:p>
  </w:endnote>
  <w:endnote w:type="continuationSeparator" w:id="0">
    <w:p w:rsidR="00BC735A" w:rsidRDefault="00BC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AD" w:rsidRDefault="004279AD" w:rsidP="001D23B9">
    <w:pPr>
      <w:rPr>
        <w:rStyle w:val="Nmerodepgina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3CA0AA2" wp14:editId="2906EB3A">
              <wp:simplePos x="0" y="0"/>
              <wp:positionH relativeFrom="column">
                <wp:posOffset>-112395</wp:posOffset>
              </wp:positionH>
              <wp:positionV relativeFrom="paragraph">
                <wp:posOffset>74930</wp:posOffset>
              </wp:positionV>
              <wp:extent cx="6228080" cy="0"/>
              <wp:effectExtent l="11430" t="8255" r="8890" b="10795"/>
              <wp:wrapThrough wrapText="bothSides">
                <wp:wrapPolygon edited="0">
                  <wp:start x="0" y="-2147483648"/>
                  <wp:lineTo x="0" y="-2147483648"/>
                  <wp:lineTo x="632" y="-2147483648"/>
                  <wp:lineTo x="632" y="-2147483648"/>
                  <wp:lineTo x="0" y="-2147483648"/>
                </wp:wrapPolygon>
              </wp:wrapThrough>
              <wp:docPr id="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-8.85pt;margin-top:5.9pt;width:490.4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Q8HwIAADw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">
              <w10:wrap type="through"/>
            </v:shape>
          </w:pict>
        </mc:Fallback>
      </mc:AlternateContent>
    </w:r>
  </w:p>
  <w:tbl>
    <w:tblPr>
      <w:tblW w:w="0" w:type="auto"/>
      <w:tblInd w:w="38" w:type="dxa"/>
      <w:tblLook w:val="04A0" w:firstRow="1" w:lastRow="0" w:firstColumn="1" w:lastColumn="0" w:noHBand="0" w:noVBand="1"/>
    </w:tblPr>
    <w:tblGrid>
      <w:gridCol w:w="7016"/>
      <w:gridCol w:w="2528"/>
    </w:tblGrid>
    <w:tr w:rsidR="004279AD" w:rsidRPr="000F6173" w:rsidTr="000F6173">
      <w:tc>
        <w:tcPr>
          <w:tcW w:w="7016" w:type="dxa"/>
          <w:shd w:val="clear" w:color="auto" w:fill="auto"/>
        </w:tcPr>
        <w:p w:rsidR="004279AD" w:rsidRPr="000F6173" w:rsidRDefault="004279AD" w:rsidP="003E1B35">
          <w:pPr>
            <w:tabs>
              <w:tab w:val="left" w:pos="4498"/>
            </w:tabs>
            <w:spacing w:line="240" w:lineRule="auto"/>
            <w:jc w:val="left"/>
            <w:rPr>
              <w:rStyle w:val="Nmerodepgina"/>
              <w:rFonts w:ascii="Arial" w:hAnsi="Arial" w:cs="Arial"/>
              <w:b/>
              <w:bCs/>
              <w:sz w:val="16"/>
              <w:szCs w:val="16"/>
              <w:lang w:val="es-PE"/>
            </w:rPr>
          </w:pPr>
          <w:r w:rsidRPr="000F6173">
            <w:rPr>
              <w:b/>
              <w:sz w:val="16"/>
              <w:szCs w:val="16"/>
              <w:lang w:val="es-PE" w:eastAsia="es-ES"/>
            </w:rPr>
            <w:t xml:space="preserve">Términos de Referencia para la </w:t>
          </w:r>
          <w:r w:rsidRPr="003E1B35">
            <w:rPr>
              <w:b/>
              <w:sz w:val="16"/>
              <w:szCs w:val="16"/>
              <w:lang w:val="es-PE" w:eastAsia="es-ES"/>
            </w:rPr>
            <w:t xml:space="preserve">Presentación </w:t>
          </w:r>
          <w:r>
            <w:rPr>
              <w:b/>
              <w:sz w:val="16"/>
              <w:szCs w:val="16"/>
              <w:lang w:val="es-PE" w:eastAsia="es-ES"/>
            </w:rPr>
            <w:t>de Solicitudes de Certificación de Inversiones en Control y Mejoramiento del Medio Ambiente p</w:t>
          </w:r>
          <w:r w:rsidRPr="003E1B35">
            <w:rPr>
              <w:b/>
              <w:sz w:val="16"/>
              <w:szCs w:val="16"/>
              <w:lang w:val="es-PE" w:eastAsia="es-ES"/>
            </w:rPr>
            <w:t xml:space="preserve">ara </w:t>
          </w:r>
          <w:r>
            <w:rPr>
              <w:b/>
              <w:sz w:val="16"/>
              <w:szCs w:val="16"/>
              <w:lang w:val="es-PE" w:eastAsia="es-ES"/>
            </w:rPr>
            <w:t>l</w:t>
          </w:r>
          <w:r w:rsidRPr="003E1B35">
            <w:rPr>
              <w:b/>
              <w:sz w:val="16"/>
              <w:szCs w:val="16"/>
              <w:lang w:val="es-PE" w:eastAsia="es-ES"/>
            </w:rPr>
            <w:t>a Deducción De Renta</w:t>
          </w:r>
        </w:p>
      </w:tc>
      <w:tc>
        <w:tcPr>
          <w:tcW w:w="2528" w:type="dxa"/>
          <w:shd w:val="clear" w:color="auto" w:fill="auto"/>
        </w:tcPr>
        <w:p w:rsidR="004279AD" w:rsidRPr="000F6173" w:rsidRDefault="004279AD" w:rsidP="003F5F65">
          <w:pPr>
            <w:pStyle w:val="Piedepgina"/>
            <w:jc w:val="right"/>
            <w:rPr>
              <w:rStyle w:val="Nmerodepgina"/>
              <w:rFonts w:ascii="Arial" w:hAnsi="Arial" w:cs="Arial"/>
              <w:bCs/>
              <w:sz w:val="16"/>
              <w:szCs w:val="16"/>
              <w:lang w:val="es-PE"/>
            </w:rPr>
          </w:pPr>
          <w:r w:rsidRPr="000F6173">
            <w:rPr>
              <w:sz w:val="16"/>
              <w:szCs w:val="16"/>
            </w:rPr>
            <w:t xml:space="preserve">Página </w:t>
          </w:r>
          <w:r w:rsidRPr="000F6173">
            <w:rPr>
              <w:sz w:val="16"/>
              <w:szCs w:val="16"/>
            </w:rPr>
            <w:fldChar w:fldCharType="begin"/>
          </w:r>
          <w:r w:rsidRPr="000F6173">
            <w:rPr>
              <w:sz w:val="16"/>
              <w:szCs w:val="16"/>
            </w:rPr>
            <w:instrText>PAGE</w:instrText>
          </w:r>
          <w:r w:rsidRPr="000F6173">
            <w:rPr>
              <w:sz w:val="16"/>
              <w:szCs w:val="16"/>
            </w:rPr>
            <w:fldChar w:fldCharType="separate"/>
          </w:r>
          <w:r w:rsidR="00557024">
            <w:rPr>
              <w:noProof/>
              <w:sz w:val="16"/>
              <w:szCs w:val="16"/>
            </w:rPr>
            <w:t>19</w:t>
          </w:r>
          <w:r w:rsidRPr="000F6173">
            <w:rPr>
              <w:sz w:val="16"/>
              <w:szCs w:val="16"/>
            </w:rPr>
            <w:fldChar w:fldCharType="end"/>
          </w:r>
          <w:r w:rsidRPr="000F6173">
            <w:rPr>
              <w:sz w:val="16"/>
              <w:szCs w:val="16"/>
            </w:rPr>
            <w:t xml:space="preserve"> de </w:t>
          </w:r>
          <w:r w:rsidRPr="000F6173">
            <w:rPr>
              <w:sz w:val="16"/>
              <w:szCs w:val="16"/>
            </w:rPr>
            <w:fldChar w:fldCharType="begin"/>
          </w:r>
          <w:r w:rsidRPr="000F6173">
            <w:rPr>
              <w:sz w:val="16"/>
              <w:szCs w:val="16"/>
            </w:rPr>
            <w:instrText>NUMPAGES</w:instrText>
          </w:r>
          <w:r w:rsidRPr="000F6173">
            <w:rPr>
              <w:sz w:val="16"/>
              <w:szCs w:val="16"/>
            </w:rPr>
            <w:fldChar w:fldCharType="separate"/>
          </w:r>
          <w:r w:rsidR="00557024">
            <w:rPr>
              <w:noProof/>
              <w:sz w:val="16"/>
              <w:szCs w:val="16"/>
            </w:rPr>
            <w:t>24</w:t>
          </w:r>
          <w:r w:rsidRPr="000F6173">
            <w:rPr>
              <w:sz w:val="16"/>
              <w:szCs w:val="16"/>
            </w:rPr>
            <w:fldChar w:fldCharType="end"/>
          </w:r>
        </w:p>
      </w:tc>
    </w:tr>
  </w:tbl>
  <w:p w:rsidR="004279AD" w:rsidRPr="001D23B9" w:rsidRDefault="004279AD" w:rsidP="001B0540">
    <w:pPr>
      <w:pStyle w:val="Piedepgina"/>
      <w:rPr>
        <w:rStyle w:val="Nmerodepgina"/>
        <w:rFonts w:ascii="Arial" w:hAnsi="Arial" w:cs="Arial"/>
        <w:bCs/>
        <w:sz w:val="16"/>
        <w:szCs w:val="16"/>
        <w:lang w:val="es-P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AD" w:rsidRDefault="004279AD" w:rsidP="001D23B9">
    <w:pPr>
      <w:rPr>
        <w:rStyle w:val="Nmerodepgina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F333454" wp14:editId="0A6B2E72">
              <wp:simplePos x="0" y="0"/>
              <wp:positionH relativeFrom="column">
                <wp:posOffset>-112395</wp:posOffset>
              </wp:positionH>
              <wp:positionV relativeFrom="paragraph">
                <wp:posOffset>74930</wp:posOffset>
              </wp:positionV>
              <wp:extent cx="8218805" cy="0"/>
              <wp:effectExtent l="11430" t="8255" r="8890" b="10795"/>
              <wp:wrapThrough wrapText="bothSides">
                <wp:wrapPolygon edited="0">
                  <wp:start x="0" y="-2147483648"/>
                  <wp:lineTo x="0" y="-2147483648"/>
                  <wp:lineTo x="632" y="-2147483648"/>
                  <wp:lineTo x="632" y="-2147483648"/>
                  <wp:lineTo x="0" y="-2147483648"/>
                </wp:wrapPolygon>
              </wp:wrapThrough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8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8.85pt;margin-top:5.9pt;width:647.1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4lHwIAADwEAAAOAAAAZHJzL2Uyb0RvYy54bWysU9uO2jAQfa/Uf7D8Drlso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">
              <w10:wrap type="through"/>
            </v:shape>
          </w:pict>
        </mc:Fallback>
      </mc:AlternateContent>
    </w:r>
  </w:p>
  <w:tbl>
    <w:tblPr>
      <w:tblW w:w="12544" w:type="dxa"/>
      <w:tblInd w:w="38" w:type="dxa"/>
      <w:tblLook w:val="04A0" w:firstRow="1" w:lastRow="0" w:firstColumn="1" w:lastColumn="0" w:noHBand="0" w:noVBand="1"/>
    </w:tblPr>
    <w:tblGrid>
      <w:gridCol w:w="8447"/>
      <w:gridCol w:w="4097"/>
    </w:tblGrid>
    <w:tr w:rsidR="004279AD" w:rsidRPr="000F6173" w:rsidTr="003E1B35">
      <w:tc>
        <w:tcPr>
          <w:tcW w:w="8447" w:type="dxa"/>
          <w:shd w:val="clear" w:color="auto" w:fill="auto"/>
        </w:tcPr>
        <w:p w:rsidR="004279AD" w:rsidRPr="000F6173" w:rsidRDefault="004279AD" w:rsidP="003E1B35">
          <w:pPr>
            <w:tabs>
              <w:tab w:val="left" w:pos="4498"/>
            </w:tabs>
            <w:spacing w:line="240" w:lineRule="auto"/>
            <w:ind w:right="-108"/>
            <w:jc w:val="left"/>
            <w:rPr>
              <w:rStyle w:val="Nmerodepgina"/>
              <w:rFonts w:ascii="Arial" w:hAnsi="Arial" w:cs="Arial"/>
              <w:b/>
              <w:bCs/>
              <w:sz w:val="16"/>
              <w:szCs w:val="16"/>
              <w:lang w:val="es-PE"/>
            </w:rPr>
          </w:pPr>
          <w:r w:rsidRPr="000F6173">
            <w:rPr>
              <w:b/>
              <w:sz w:val="16"/>
              <w:szCs w:val="16"/>
              <w:lang w:val="es-PE" w:eastAsia="es-ES"/>
            </w:rPr>
            <w:t xml:space="preserve">Términos de Referencia para la </w:t>
          </w:r>
          <w:r w:rsidRPr="003E1B35">
            <w:rPr>
              <w:b/>
              <w:sz w:val="16"/>
              <w:szCs w:val="16"/>
              <w:lang w:val="es-PE" w:eastAsia="es-ES"/>
            </w:rPr>
            <w:t xml:space="preserve">Presentación </w:t>
          </w:r>
          <w:r>
            <w:rPr>
              <w:b/>
              <w:sz w:val="16"/>
              <w:szCs w:val="16"/>
              <w:lang w:val="es-PE" w:eastAsia="es-ES"/>
            </w:rPr>
            <w:t>de Solicitudes de Certificación de Inversiones en Control y Mejoramiento del Medio Ambiente p</w:t>
          </w:r>
          <w:r w:rsidRPr="003E1B35">
            <w:rPr>
              <w:b/>
              <w:sz w:val="16"/>
              <w:szCs w:val="16"/>
              <w:lang w:val="es-PE" w:eastAsia="es-ES"/>
            </w:rPr>
            <w:t xml:space="preserve">ara </w:t>
          </w:r>
          <w:r>
            <w:rPr>
              <w:b/>
              <w:sz w:val="16"/>
              <w:szCs w:val="16"/>
              <w:lang w:val="es-PE" w:eastAsia="es-ES"/>
            </w:rPr>
            <w:t>l</w:t>
          </w:r>
          <w:r w:rsidRPr="003E1B35">
            <w:rPr>
              <w:b/>
              <w:sz w:val="16"/>
              <w:szCs w:val="16"/>
              <w:lang w:val="es-PE" w:eastAsia="es-ES"/>
            </w:rPr>
            <w:t>a Deducción De Renta</w:t>
          </w:r>
        </w:p>
      </w:tc>
      <w:tc>
        <w:tcPr>
          <w:tcW w:w="4097" w:type="dxa"/>
          <w:shd w:val="clear" w:color="auto" w:fill="auto"/>
        </w:tcPr>
        <w:p w:rsidR="004279AD" w:rsidRPr="000F6173" w:rsidRDefault="004279AD" w:rsidP="003F5F65">
          <w:pPr>
            <w:pStyle w:val="Piedepgina"/>
            <w:jc w:val="right"/>
            <w:rPr>
              <w:rStyle w:val="Nmerodepgina"/>
              <w:rFonts w:ascii="Arial" w:hAnsi="Arial" w:cs="Arial"/>
              <w:bCs/>
              <w:sz w:val="16"/>
              <w:szCs w:val="16"/>
              <w:lang w:val="es-PE"/>
            </w:rPr>
          </w:pPr>
          <w:r w:rsidRPr="000F6173">
            <w:rPr>
              <w:sz w:val="16"/>
              <w:szCs w:val="16"/>
            </w:rPr>
            <w:t xml:space="preserve">Página </w:t>
          </w:r>
          <w:r w:rsidRPr="000F6173">
            <w:rPr>
              <w:sz w:val="16"/>
              <w:szCs w:val="16"/>
            </w:rPr>
            <w:fldChar w:fldCharType="begin"/>
          </w:r>
          <w:r w:rsidRPr="000F6173">
            <w:rPr>
              <w:sz w:val="16"/>
              <w:szCs w:val="16"/>
            </w:rPr>
            <w:instrText>PAGE</w:instrText>
          </w:r>
          <w:r w:rsidRPr="000F6173">
            <w:rPr>
              <w:sz w:val="16"/>
              <w:szCs w:val="16"/>
            </w:rPr>
            <w:fldChar w:fldCharType="separate"/>
          </w:r>
          <w:r w:rsidR="00557024">
            <w:rPr>
              <w:noProof/>
              <w:sz w:val="16"/>
              <w:szCs w:val="16"/>
            </w:rPr>
            <w:t>23</w:t>
          </w:r>
          <w:r w:rsidRPr="000F6173">
            <w:rPr>
              <w:sz w:val="16"/>
              <w:szCs w:val="16"/>
            </w:rPr>
            <w:fldChar w:fldCharType="end"/>
          </w:r>
          <w:r w:rsidRPr="000F6173">
            <w:rPr>
              <w:sz w:val="16"/>
              <w:szCs w:val="16"/>
            </w:rPr>
            <w:t xml:space="preserve"> de </w:t>
          </w:r>
          <w:r w:rsidRPr="000F6173">
            <w:rPr>
              <w:sz w:val="16"/>
              <w:szCs w:val="16"/>
            </w:rPr>
            <w:fldChar w:fldCharType="begin"/>
          </w:r>
          <w:r w:rsidRPr="000F6173">
            <w:rPr>
              <w:sz w:val="16"/>
              <w:szCs w:val="16"/>
            </w:rPr>
            <w:instrText>NUMPAGES</w:instrText>
          </w:r>
          <w:r w:rsidRPr="000F6173">
            <w:rPr>
              <w:sz w:val="16"/>
              <w:szCs w:val="16"/>
            </w:rPr>
            <w:fldChar w:fldCharType="separate"/>
          </w:r>
          <w:r w:rsidR="00557024">
            <w:rPr>
              <w:noProof/>
              <w:sz w:val="16"/>
              <w:szCs w:val="16"/>
            </w:rPr>
            <w:t>24</w:t>
          </w:r>
          <w:r w:rsidRPr="000F6173">
            <w:rPr>
              <w:sz w:val="16"/>
              <w:szCs w:val="16"/>
            </w:rPr>
            <w:fldChar w:fldCharType="end"/>
          </w:r>
        </w:p>
      </w:tc>
    </w:tr>
  </w:tbl>
  <w:p w:rsidR="004279AD" w:rsidRPr="001D23B9" w:rsidRDefault="004279AD" w:rsidP="001B0540">
    <w:pPr>
      <w:pStyle w:val="Piedepgina"/>
      <w:rPr>
        <w:rStyle w:val="Nmerodepgina"/>
        <w:rFonts w:ascii="Arial" w:hAnsi="Arial" w:cs="Arial"/>
        <w:bCs/>
        <w:sz w:val="16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5A" w:rsidRDefault="00BC735A">
      <w:r>
        <w:separator/>
      </w:r>
    </w:p>
  </w:footnote>
  <w:footnote w:type="continuationSeparator" w:id="0">
    <w:p w:rsidR="00BC735A" w:rsidRDefault="00BC735A">
      <w:r>
        <w:continuationSeparator/>
      </w:r>
    </w:p>
  </w:footnote>
  <w:footnote w:id="1">
    <w:p w:rsidR="004279AD" w:rsidRPr="00AB24D3" w:rsidRDefault="004279AD" w:rsidP="00AB24D3">
      <w:pPr>
        <w:autoSpaceDE w:val="0"/>
        <w:autoSpaceDN w:val="0"/>
        <w:adjustRightInd w:val="0"/>
        <w:spacing w:line="240" w:lineRule="auto"/>
        <w:rPr>
          <w:rFonts w:cs="Arial"/>
          <w:bCs/>
          <w:sz w:val="16"/>
          <w:szCs w:val="16"/>
        </w:rPr>
      </w:pPr>
      <w:r w:rsidRPr="00AB24D3">
        <w:rPr>
          <w:rStyle w:val="Refdenotaalpie"/>
          <w:sz w:val="16"/>
          <w:szCs w:val="16"/>
        </w:rPr>
        <w:footnoteRef/>
      </w:r>
      <w:r w:rsidRPr="00AB24D3">
        <w:rPr>
          <w:sz w:val="16"/>
          <w:szCs w:val="16"/>
        </w:rPr>
        <w:t xml:space="preserve">. </w:t>
      </w:r>
      <w:r w:rsidRPr="00AB24D3">
        <w:rPr>
          <w:rFonts w:cs="Arial"/>
          <w:bCs/>
          <w:i/>
          <w:sz w:val="16"/>
          <w:szCs w:val="16"/>
        </w:rPr>
        <w:t>Principales Beneficios Tributarios En El Impuesto Sobre La Renta Y En El Impuesto Al Valor Agregado (</w:t>
      </w:r>
      <w:proofErr w:type="spellStart"/>
      <w:r w:rsidRPr="00AB24D3">
        <w:rPr>
          <w:rFonts w:cs="Arial"/>
          <w:bCs/>
          <w:i/>
          <w:sz w:val="16"/>
          <w:szCs w:val="16"/>
        </w:rPr>
        <w:t>Iva</w:t>
      </w:r>
      <w:proofErr w:type="spellEnd"/>
      <w:r w:rsidRPr="00AB24D3">
        <w:rPr>
          <w:rFonts w:cs="Arial"/>
          <w:bCs/>
          <w:i/>
          <w:sz w:val="16"/>
          <w:szCs w:val="16"/>
        </w:rPr>
        <w:t xml:space="preserve">) - Año Gravable 2010 </w:t>
      </w:r>
      <w:r w:rsidRPr="00AB24D3">
        <w:rPr>
          <w:sz w:val="16"/>
          <w:szCs w:val="16"/>
        </w:rPr>
        <w:t>Ministerio de Hacienda y Crédito Publico</w:t>
      </w:r>
      <w:r w:rsidRPr="00AB24D3">
        <w:rPr>
          <w:rFonts w:cs="Arial"/>
          <w:bCs/>
          <w:i/>
          <w:sz w:val="16"/>
          <w:szCs w:val="16"/>
        </w:rPr>
        <w:t xml:space="preserve"> Recuperado de:</w:t>
      </w:r>
    </w:p>
    <w:p w:rsidR="004279AD" w:rsidRDefault="004279AD" w:rsidP="00AB24D3">
      <w:pPr>
        <w:pStyle w:val="Textonotapie"/>
      </w:pPr>
      <w:r w:rsidRPr="00AB24D3">
        <w:rPr>
          <w:sz w:val="16"/>
          <w:szCs w:val="16"/>
        </w:rPr>
        <w:t>http://www.minhacienda.gov.co/portal/page/portal/minhacienda1/haciendapublica/presupuesto/programacion/proyecto/proyectodepresupuesto2012/8%20MP%202012%20Beneficios%20tributarios.pdf</w:t>
      </w:r>
    </w:p>
  </w:footnote>
  <w:footnote w:id="2">
    <w:p w:rsidR="004279AD" w:rsidRPr="000949D3" w:rsidRDefault="004279AD">
      <w:pPr>
        <w:pStyle w:val="Textonotapie"/>
        <w:rPr>
          <w:sz w:val="16"/>
          <w:szCs w:val="16"/>
        </w:rPr>
      </w:pPr>
      <w:r w:rsidRPr="000949D3">
        <w:rPr>
          <w:rStyle w:val="Refdenotaalpie"/>
          <w:sz w:val="16"/>
          <w:szCs w:val="16"/>
        </w:rPr>
        <w:footnoteRef/>
      </w:r>
      <w:r w:rsidRPr="000949D3">
        <w:rPr>
          <w:sz w:val="16"/>
          <w:szCs w:val="16"/>
        </w:rPr>
        <w:t xml:space="preserve"> Resolución 3172 de 2003, Artículo 5° literal (a).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AD" w:rsidRDefault="004279AD" w:rsidP="003E1B35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column">
            <wp:posOffset>2621280</wp:posOffset>
          </wp:positionH>
          <wp:positionV relativeFrom="paragraph">
            <wp:posOffset>-93345</wp:posOffset>
          </wp:positionV>
          <wp:extent cx="3225165" cy="542925"/>
          <wp:effectExtent l="0" t="0" r="0" b="9525"/>
          <wp:wrapSquare wrapText="bothSides"/>
          <wp:docPr id="25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-347980</wp:posOffset>
          </wp:positionV>
          <wp:extent cx="2209800" cy="942975"/>
          <wp:effectExtent l="0" t="0" r="0" b="9525"/>
          <wp:wrapNone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AD" w:rsidRPr="00803E02" w:rsidRDefault="004279AD" w:rsidP="00E76061">
    <w:pPr>
      <w:pStyle w:val="Encabezad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AD" w:rsidRDefault="004279AD" w:rsidP="003E1B35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0" allowOverlap="0">
          <wp:simplePos x="0" y="0"/>
          <wp:positionH relativeFrom="column">
            <wp:posOffset>4961255</wp:posOffset>
          </wp:positionH>
          <wp:positionV relativeFrom="paragraph">
            <wp:posOffset>-93345</wp:posOffset>
          </wp:positionV>
          <wp:extent cx="3225165" cy="542925"/>
          <wp:effectExtent l="0" t="0" r="0" b="9525"/>
          <wp:wrapSquare wrapText="bothSides"/>
          <wp:docPr id="2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-347980</wp:posOffset>
          </wp:positionV>
          <wp:extent cx="2209800" cy="942975"/>
          <wp:effectExtent l="0" t="0" r="0" b="9525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AD" w:rsidRPr="00803E02" w:rsidRDefault="004279AD" w:rsidP="00E76061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985"/>
    <w:multiLevelType w:val="hybridMultilevel"/>
    <w:tmpl w:val="0C54638C"/>
    <w:lvl w:ilvl="0" w:tplc="59966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4066E"/>
    <w:multiLevelType w:val="hybridMultilevel"/>
    <w:tmpl w:val="15ACAABE"/>
    <w:lvl w:ilvl="0" w:tplc="59966B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ADCAF48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D4595A"/>
    <w:multiLevelType w:val="hybridMultilevel"/>
    <w:tmpl w:val="229E91FE"/>
    <w:lvl w:ilvl="0" w:tplc="55C02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3154A"/>
    <w:multiLevelType w:val="hybridMultilevel"/>
    <w:tmpl w:val="0AC8F93E"/>
    <w:lvl w:ilvl="0" w:tplc="4D669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043EB"/>
    <w:multiLevelType w:val="hybridMultilevel"/>
    <w:tmpl w:val="DF14A722"/>
    <w:lvl w:ilvl="0" w:tplc="6B9EFCA6">
      <w:start w:val="1"/>
      <w:numFmt w:val="lowerRoman"/>
      <w:lvlText w:val="%1."/>
      <w:lvlJc w:val="righ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C5BDD"/>
    <w:multiLevelType w:val="hybridMultilevel"/>
    <w:tmpl w:val="A24E267C"/>
    <w:lvl w:ilvl="0" w:tplc="0C0A0001">
      <w:start w:val="1"/>
      <w:numFmt w:val="bullet"/>
      <w:pStyle w:val="Listaconvietas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097F9C"/>
    <w:multiLevelType w:val="hybridMultilevel"/>
    <w:tmpl w:val="A39071C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C46DD"/>
    <w:multiLevelType w:val="hybridMultilevel"/>
    <w:tmpl w:val="A39071C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22D89"/>
    <w:multiLevelType w:val="hybridMultilevel"/>
    <w:tmpl w:val="BC8AAD8A"/>
    <w:lvl w:ilvl="0" w:tplc="39FE3A1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B">
      <w:start w:val="1"/>
      <w:numFmt w:val="lowerRoman"/>
      <w:lvlText w:val="%2."/>
      <w:lvlJc w:val="righ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9C1ABB"/>
    <w:multiLevelType w:val="hybridMultilevel"/>
    <w:tmpl w:val="862498D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04482"/>
    <w:multiLevelType w:val="hybridMultilevel"/>
    <w:tmpl w:val="E2D6C17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B1EBD"/>
    <w:multiLevelType w:val="hybridMultilevel"/>
    <w:tmpl w:val="B628BBC4"/>
    <w:lvl w:ilvl="0" w:tplc="DE40EF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E73C1"/>
    <w:multiLevelType w:val="hybridMultilevel"/>
    <w:tmpl w:val="A39071C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25E26"/>
    <w:multiLevelType w:val="hybridMultilevel"/>
    <w:tmpl w:val="5136F562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59966B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C3FC9"/>
    <w:multiLevelType w:val="hybridMultilevel"/>
    <w:tmpl w:val="862498D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6790A"/>
    <w:multiLevelType w:val="hybridMultilevel"/>
    <w:tmpl w:val="84E85C14"/>
    <w:lvl w:ilvl="0" w:tplc="59966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F7D49"/>
    <w:multiLevelType w:val="hybridMultilevel"/>
    <w:tmpl w:val="4D701052"/>
    <w:lvl w:ilvl="0" w:tplc="59966B6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4DB55D22"/>
    <w:multiLevelType w:val="hybridMultilevel"/>
    <w:tmpl w:val="C046D3A4"/>
    <w:lvl w:ilvl="0" w:tplc="881C2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70AB3"/>
    <w:multiLevelType w:val="hybridMultilevel"/>
    <w:tmpl w:val="41E2C7A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54FFA"/>
    <w:multiLevelType w:val="hybridMultilevel"/>
    <w:tmpl w:val="A39071C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5152C"/>
    <w:multiLevelType w:val="hybridMultilevel"/>
    <w:tmpl w:val="DBF012F2"/>
    <w:lvl w:ilvl="0" w:tplc="59966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F3C62"/>
    <w:multiLevelType w:val="hybridMultilevel"/>
    <w:tmpl w:val="862498D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A4215"/>
    <w:multiLevelType w:val="hybridMultilevel"/>
    <w:tmpl w:val="AD460850"/>
    <w:lvl w:ilvl="0" w:tplc="676ABF12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E5F7A"/>
    <w:multiLevelType w:val="hybridMultilevel"/>
    <w:tmpl w:val="A8427D82"/>
    <w:lvl w:ilvl="0" w:tplc="6F404B2E">
      <w:start w:val="18"/>
      <w:numFmt w:val="decimal"/>
      <w:pStyle w:val="Epgrafe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6D76A9"/>
    <w:multiLevelType w:val="hybridMultilevel"/>
    <w:tmpl w:val="A39071C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27252"/>
    <w:multiLevelType w:val="hybridMultilevel"/>
    <w:tmpl w:val="A39071C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A2E64"/>
    <w:multiLevelType w:val="hybridMultilevel"/>
    <w:tmpl w:val="AB14BE5C"/>
    <w:lvl w:ilvl="0" w:tplc="0B3A34B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62BC0"/>
    <w:multiLevelType w:val="multilevel"/>
    <w:tmpl w:val="D612FB5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color w:val="00000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6E5B6E74"/>
    <w:multiLevelType w:val="hybridMultilevel"/>
    <w:tmpl w:val="2E6A1D60"/>
    <w:lvl w:ilvl="0" w:tplc="797E6D9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D2B95"/>
    <w:multiLevelType w:val="hybridMultilevel"/>
    <w:tmpl w:val="A39071C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82BBA"/>
    <w:multiLevelType w:val="hybridMultilevel"/>
    <w:tmpl w:val="B768AF60"/>
    <w:lvl w:ilvl="0" w:tplc="85EE9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93218"/>
    <w:multiLevelType w:val="hybridMultilevel"/>
    <w:tmpl w:val="EEC0FF70"/>
    <w:lvl w:ilvl="0" w:tplc="59966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7"/>
  </w:num>
  <w:num w:numId="4">
    <w:abstractNumId w:val="18"/>
  </w:num>
  <w:num w:numId="5">
    <w:abstractNumId w:val="22"/>
  </w:num>
  <w:num w:numId="6">
    <w:abstractNumId w:val="17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26"/>
  </w:num>
  <w:num w:numId="12">
    <w:abstractNumId w:val="20"/>
  </w:num>
  <w:num w:numId="13">
    <w:abstractNumId w:val="31"/>
  </w:num>
  <w:num w:numId="14">
    <w:abstractNumId w:val="15"/>
  </w:num>
  <w:num w:numId="15">
    <w:abstractNumId w:val="29"/>
  </w:num>
  <w:num w:numId="16">
    <w:abstractNumId w:val="12"/>
  </w:num>
  <w:num w:numId="17">
    <w:abstractNumId w:val="19"/>
  </w:num>
  <w:num w:numId="18">
    <w:abstractNumId w:val="28"/>
  </w:num>
  <w:num w:numId="19">
    <w:abstractNumId w:val="4"/>
  </w:num>
  <w:num w:numId="20">
    <w:abstractNumId w:val="0"/>
  </w:num>
  <w:num w:numId="21">
    <w:abstractNumId w:val="10"/>
  </w:num>
  <w:num w:numId="22">
    <w:abstractNumId w:val="16"/>
  </w:num>
  <w:num w:numId="23">
    <w:abstractNumId w:val="2"/>
  </w:num>
  <w:num w:numId="24">
    <w:abstractNumId w:val="1"/>
  </w:num>
  <w:num w:numId="25">
    <w:abstractNumId w:val="8"/>
  </w:num>
  <w:num w:numId="26">
    <w:abstractNumId w:val="14"/>
  </w:num>
  <w:num w:numId="27">
    <w:abstractNumId w:val="9"/>
  </w:num>
  <w:num w:numId="28">
    <w:abstractNumId w:val="21"/>
  </w:num>
  <w:num w:numId="29">
    <w:abstractNumId w:val="13"/>
  </w:num>
  <w:num w:numId="30">
    <w:abstractNumId w:val="30"/>
  </w:num>
  <w:num w:numId="31">
    <w:abstractNumId w:val="25"/>
  </w:num>
  <w:num w:numId="3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21"/>
    <w:rsid w:val="000001A4"/>
    <w:rsid w:val="00000A03"/>
    <w:rsid w:val="00004584"/>
    <w:rsid w:val="00005E9D"/>
    <w:rsid w:val="00005F3D"/>
    <w:rsid w:val="000105BB"/>
    <w:rsid w:val="00010A0D"/>
    <w:rsid w:val="000148E6"/>
    <w:rsid w:val="00016083"/>
    <w:rsid w:val="000169DB"/>
    <w:rsid w:val="000201BF"/>
    <w:rsid w:val="00020F70"/>
    <w:rsid w:val="00021B1E"/>
    <w:rsid w:val="0002672A"/>
    <w:rsid w:val="00026BCE"/>
    <w:rsid w:val="00033516"/>
    <w:rsid w:val="000345AE"/>
    <w:rsid w:val="00034908"/>
    <w:rsid w:val="00034A27"/>
    <w:rsid w:val="00035534"/>
    <w:rsid w:val="00037359"/>
    <w:rsid w:val="00037D7D"/>
    <w:rsid w:val="000408A1"/>
    <w:rsid w:val="00040AD3"/>
    <w:rsid w:val="00042019"/>
    <w:rsid w:val="000433B8"/>
    <w:rsid w:val="00046A0B"/>
    <w:rsid w:val="00051708"/>
    <w:rsid w:val="0005256E"/>
    <w:rsid w:val="000534EC"/>
    <w:rsid w:val="000536DC"/>
    <w:rsid w:val="00054445"/>
    <w:rsid w:val="00056EF2"/>
    <w:rsid w:val="00057E3F"/>
    <w:rsid w:val="00057EB7"/>
    <w:rsid w:val="000611D5"/>
    <w:rsid w:val="00062B7D"/>
    <w:rsid w:val="0006517F"/>
    <w:rsid w:val="00065626"/>
    <w:rsid w:val="0007258B"/>
    <w:rsid w:val="00073301"/>
    <w:rsid w:val="0007536B"/>
    <w:rsid w:val="0007567F"/>
    <w:rsid w:val="000859C7"/>
    <w:rsid w:val="00085B0B"/>
    <w:rsid w:val="0009037D"/>
    <w:rsid w:val="000909D6"/>
    <w:rsid w:val="00094270"/>
    <w:rsid w:val="000949D3"/>
    <w:rsid w:val="00094DC9"/>
    <w:rsid w:val="00096B4A"/>
    <w:rsid w:val="000A039D"/>
    <w:rsid w:val="000A047E"/>
    <w:rsid w:val="000A155E"/>
    <w:rsid w:val="000A50EB"/>
    <w:rsid w:val="000A57CB"/>
    <w:rsid w:val="000A6327"/>
    <w:rsid w:val="000B2A4C"/>
    <w:rsid w:val="000B5B3F"/>
    <w:rsid w:val="000C1189"/>
    <w:rsid w:val="000C1B15"/>
    <w:rsid w:val="000C4886"/>
    <w:rsid w:val="000C4BA6"/>
    <w:rsid w:val="000C6F72"/>
    <w:rsid w:val="000C7244"/>
    <w:rsid w:val="000C75F2"/>
    <w:rsid w:val="000D281A"/>
    <w:rsid w:val="000D53A0"/>
    <w:rsid w:val="000D6A8B"/>
    <w:rsid w:val="000E2C06"/>
    <w:rsid w:val="000E2C85"/>
    <w:rsid w:val="000E32E3"/>
    <w:rsid w:val="000E4A92"/>
    <w:rsid w:val="000E4BC4"/>
    <w:rsid w:val="000E5A65"/>
    <w:rsid w:val="000F399D"/>
    <w:rsid w:val="000F4827"/>
    <w:rsid w:val="000F5D27"/>
    <w:rsid w:val="000F6173"/>
    <w:rsid w:val="001020E2"/>
    <w:rsid w:val="0010374D"/>
    <w:rsid w:val="00106963"/>
    <w:rsid w:val="00107B66"/>
    <w:rsid w:val="001111D6"/>
    <w:rsid w:val="00113256"/>
    <w:rsid w:val="00113DE5"/>
    <w:rsid w:val="00114790"/>
    <w:rsid w:val="001151F5"/>
    <w:rsid w:val="001151F9"/>
    <w:rsid w:val="001156E4"/>
    <w:rsid w:val="00115CDD"/>
    <w:rsid w:val="00122964"/>
    <w:rsid w:val="001233C9"/>
    <w:rsid w:val="00127A83"/>
    <w:rsid w:val="0013007D"/>
    <w:rsid w:val="001336BC"/>
    <w:rsid w:val="001366D8"/>
    <w:rsid w:val="001423E3"/>
    <w:rsid w:val="00145FF2"/>
    <w:rsid w:val="00151E22"/>
    <w:rsid w:val="001541D8"/>
    <w:rsid w:val="0015728C"/>
    <w:rsid w:val="00157CC1"/>
    <w:rsid w:val="00162133"/>
    <w:rsid w:val="00162334"/>
    <w:rsid w:val="00163157"/>
    <w:rsid w:val="00166521"/>
    <w:rsid w:val="0017190B"/>
    <w:rsid w:val="00172D03"/>
    <w:rsid w:val="001731A6"/>
    <w:rsid w:val="00173872"/>
    <w:rsid w:val="001738C2"/>
    <w:rsid w:val="00173E2C"/>
    <w:rsid w:val="00174D14"/>
    <w:rsid w:val="00180430"/>
    <w:rsid w:val="001811AE"/>
    <w:rsid w:val="00181CA1"/>
    <w:rsid w:val="00184BE3"/>
    <w:rsid w:val="00186D13"/>
    <w:rsid w:val="00187939"/>
    <w:rsid w:val="00190CFC"/>
    <w:rsid w:val="00190F6B"/>
    <w:rsid w:val="001923B5"/>
    <w:rsid w:val="00194E55"/>
    <w:rsid w:val="00195465"/>
    <w:rsid w:val="001966B3"/>
    <w:rsid w:val="001A67DD"/>
    <w:rsid w:val="001B0540"/>
    <w:rsid w:val="001B2B1F"/>
    <w:rsid w:val="001B2C26"/>
    <w:rsid w:val="001B2EE7"/>
    <w:rsid w:val="001B5128"/>
    <w:rsid w:val="001B7C93"/>
    <w:rsid w:val="001C0CF7"/>
    <w:rsid w:val="001C3240"/>
    <w:rsid w:val="001C4867"/>
    <w:rsid w:val="001C4DF8"/>
    <w:rsid w:val="001C7161"/>
    <w:rsid w:val="001D0303"/>
    <w:rsid w:val="001D0681"/>
    <w:rsid w:val="001D109E"/>
    <w:rsid w:val="001D23B9"/>
    <w:rsid w:val="001D44FD"/>
    <w:rsid w:val="001D5326"/>
    <w:rsid w:val="001D5ECD"/>
    <w:rsid w:val="001D764C"/>
    <w:rsid w:val="001E0BFA"/>
    <w:rsid w:val="001E4692"/>
    <w:rsid w:val="001E53AB"/>
    <w:rsid w:val="001E7C4D"/>
    <w:rsid w:val="001F329F"/>
    <w:rsid w:val="001F375D"/>
    <w:rsid w:val="001F44FA"/>
    <w:rsid w:val="00200B21"/>
    <w:rsid w:val="00202F6F"/>
    <w:rsid w:val="00204AE5"/>
    <w:rsid w:val="002053C5"/>
    <w:rsid w:val="00205841"/>
    <w:rsid w:val="002069A3"/>
    <w:rsid w:val="00207919"/>
    <w:rsid w:val="00207932"/>
    <w:rsid w:val="00210307"/>
    <w:rsid w:val="0021187D"/>
    <w:rsid w:val="002145ED"/>
    <w:rsid w:val="002150B6"/>
    <w:rsid w:val="0022169C"/>
    <w:rsid w:val="00223BC2"/>
    <w:rsid w:val="00224885"/>
    <w:rsid w:val="00226AEE"/>
    <w:rsid w:val="00227206"/>
    <w:rsid w:val="00230A17"/>
    <w:rsid w:val="002310DA"/>
    <w:rsid w:val="0023450C"/>
    <w:rsid w:val="002366F9"/>
    <w:rsid w:val="00236897"/>
    <w:rsid w:val="0023698B"/>
    <w:rsid w:val="0023727F"/>
    <w:rsid w:val="0024216C"/>
    <w:rsid w:val="00242651"/>
    <w:rsid w:val="00243135"/>
    <w:rsid w:val="002463D4"/>
    <w:rsid w:val="00246AE5"/>
    <w:rsid w:val="002473A2"/>
    <w:rsid w:val="002510A2"/>
    <w:rsid w:val="00253642"/>
    <w:rsid w:val="00253EB1"/>
    <w:rsid w:val="00253ECB"/>
    <w:rsid w:val="0026036C"/>
    <w:rsid w:val="00263C59"/>
    <w:rsid w:val="00264856"/>
    <w:rsid w:val="00264D90"/>
    <w:rsid w:val="0026648C"/>
    <w:rsid w:val="002674D5"/>
    <w:rsid w:val="0027253E"/>
    <w:rsid w:val="00280398"/>
    <w:rsid w:val="00295081"/>
    <w:rsid w:val="002963DE"/>
    <w:rsid w:val="00297104"/>
    <w:rsid w:val="00297654"/>
    <w:rsid w:val="002A16AA"/>
    <w:rsid w:val="002A17EB"/>
    <w:rsid w:val="002A25F7"/>
    <w:rsid w:val="002A3F3A"/>
    <w:rsid w:val="002A3F9A"/>
    <w:rsid w:val="002B0D8D"/>
    <w:rsid w:val="002B2DD2"/>
    <w:rsid w:val="002B41B8"/>
    <w:rsid w:val="002B5F67"/>
    <w:rsid w:val="002C0E01"/>
    <w:rsid w:val="002C1867"/>
    <w:rsid w:val="002C41F4"/>
    <w:rsid w:val="002C53EB"/>
    <w:rsid w:val="002C62B2"/>
    <w:rsid w:val="002C63D3"/>
    <w:rsid w:val="002D0F29"/>
    <w:rsid w:val="002D4512"/>
    <w:rsid w:val="002D483E"/>
    <w:rsid w:val="002D5597"/>
    <w:rsid w:val="002E0E44"/>
    <w:rsid w:val="002E15CF"/>
    <w:rsid w:val="002E1F02"/>
    <w:rsid w:val="002E2D48"/>
    <w:rsid w:val="002F5FAB"/>
    <w:rsid w:val="003009C1"/>
    <w:rsid w:val="003028EE"/>
    <w:rsid w:val="00302C56"/>
    <w:rsid w:val="003030FE"/>
    <w:rsid w:val="003035A4"/>
    <w:rsid w:val="00303A6E"/>
    <w:rsid w:val="00304C6D"/>
    <w:rsid w:val="00306E74"/>
    <w:rsid w:val="003074EB"/>
    <w:rsid w:val="00307E5F"/>
    <w:rsid w:val="003113AD"/>
    <w:rsid w:val="00311AFD"/>
    <w:rsid w:val="003122D4"/>
    <w:rsid w:val="003147B8"/>
    <w:rsid w:val="00317017"/>
    <w:rsid w:val="00321273"/>
    <w:rsid w:val="00321D57"/>
    <w:rsid w:val="003238CD"/>
    <w:rsid w:val="00324806"/>
    <w:rsid w:val="003262B6"/>
    <w:rsid w:val="00332A42"/>
    <w:rsid w:val="00332B3D"/>
    <w:rsid w:val="0033602D"/>
    <w:rsid w:val="003364D9"/>
    <w:rsid w:val="003415A4"/>
    <w:rsid w:val="00342224"/>
    <w:rsid w:val="00345E0F"/>
    <w:rsid w:val="003468E9"/>
    <w:rsid w:val="00352A3E"/>
    <w:rsid w:val="003570FE"/>
    <w:rsid w:val="003621F1"/>
    <w:rsid w:val="00362908"/>
    <w:rsid w:val="00365779"/>
    <w:rsid w:val="00367C8E"/>
    <w:rsid w:val="00370407"/>
    <w:rsid w:val="00371309"/>
    <w:rsid w:val="00372835"/>
    <w:rsid w:val="003745DB"/>
    <w:rsid w:val="00374EC3"/>
    <w:rsid w:val="0038039E"/>
    <w:rsid w:val="00380B44"/>
    <w:rsid w:val="00381141"/>
    <w:rsid w:val="003816DC"/>
    <w:rsid w:val="00383919"/>
    <w:rsid w:val="003847E1"/>
    <w:rsid w:val="00384CD2"/>
    <w:rsid w:val="003862C2"/>
    <w:rsid w:val="00392F71"/>
    <w:rsid w:val="00394393"/>
    <w:rsid w:val="00394CA7"/>
    <w:rsid w:val="00395D54"/>
    <w:rsid w:val="00395F94"/>
    <w:rsid w:val="003969B2"/>
    <w:rsid w:val="00396EB3"/>
    <w:rsid w:val="0039747D"/>
    <w:rsid w:val="00397F23"/>
    <w:rsid w:val="003A21C6"/>
    <w:rsid w:val="003A3633"/>
    <w:rsid w:val="003A3E7E"/>
    <w:rsid w:val="003A5756"/>
    <w:rsid w:val="003B0303"/>
    <w:rsid w:val="003B05A4"/>
    <w:rsid w:val="003B1144"/>
    <w:rsid w:val="003B2C2E"/>
    <w:rsid w:val="003B38BA"/>
    <w:rsid w:val="003B5E42"/>
    <w:rsid w:val="003B6A48"/>
    <w:rsid w:val="003C00E7"/>
    <w:rsid w:val="003C0775"/>
    <w:rsid w:val="003C2878"/>
    <w:rsid w:val="003C4538"/>
    <w:rsid w:val="003C5E30"/>
    <w:rsid w:val="003C61A9"/>
    <w:rsid w:val="003D6705"/>
    <w:rsid w:val="003D685C"/>
    <w:rsid w:val="003D7478"/>
    <w:rsid w:val="003D7832"/>
    <w:rsid w:val="003E06CA"/>
    <w:rsid w:val="003E0F37"/>
    <w:rsid w:val="003E1B35"/>
    <w:rsid w:val="003E5911"/>
    <w:rsid w:val="003E6536"/>
    <w:rsid w:val="003E6EB5"/>
    <w:rsid w:val="003F399C"/>
    <w:rsid w:val="003F569A"/>
    <w:rsid w:val="003F5F65"/>
    <w:rsid w:val="003F687B"/>
    <w:rsid w:val="00407360"/>
    <w:rsid w:val="00407A58"/>
    <w:rsid w:val="00407AA3"/>
    <w:rsid w:val="00411AB4"/>
    <w:rsid w:val="00411E8A"/>
    <w:rsid w:val="00416BB3"/>
    <w:rsid w:val="00420751"/>
    <w:rsid w:val="00424B3C"/>
    <w:rsid w:val="00424B5B"/>
    <w:rsid w:val="004254D9"/>
    <w:rsid w:val="004278C0"/>
    <w:rsid w:val="004279AD"/>
    <w:rsid w:val="004303DF"/>
    <w:rsid w:val="00430F4E"/>
    <w:rsid w:val="00431878"/>
    <w:rsid w:val="00432210"/>
    <w:rsid w:val="00440FFF"/>
    <w:rsid w:val="00441E4A"/>
    <w:rsid w:val="00442709"/>
    <w:rsid w:val="004454F7"/>
    <w:rsid w:val="00446E38"/>
    <w:rsid w:val="004508C3"/>
    <w:rsid w:val="0045519D"/>
    <w:rsid w:val="00460074"/>
    <w:rsid w:val="00461817"/>
    <w:rsid w:val="00461E82"/>
    <w:rsid w:val="004623BB"/>
    <w:rsid w:val="00465EB7"/>
    <w:rsid w:val="00466F7F"/>
    <w:rsid w:val="0046767B"/>
    <w:rsid w:val="0047240F"/>
    <w:rsid w:val="00475CCF"/>
    <w:rsid w:val="00476D51"/>
    <w:rsid w:val="00481C6A"/>
    <w:rsid w:val="004840D0"/>
    <w:rsid w:val="004863AA"/>
    <w:rsid w:val="0048750B"/>
    <w:rsid w:val="00490BAE"/>
    <w:rsid w:val="00491918"/>
    <w:rsid w:val="00494BEE"/>
    <w:rsid w:val="004956FF"/>
    <w:rsid w:val="0049705B"/>
    <w:rsid w:val="004A128F"/>
    <w:rsid w:val="004A242C"/>
    <w:rsid w:val="004A2B9B"/>
    <w:rsid w:val="004A31F0"/>
    <w:rsid w:val="004A4359"/>
    <w:rsid w:val="004A52E9"/>
    <w:rsid w:val="004A7A68"/>
    <w:rsid w:val="004B002E"/>
    <w:rsid w:val="004B052F"/>
    <w:rsid w:val="004B1BC3"/>
    <w:rsid w:val="004B2ED9"/>
    <w:rsid w:val="004B3D5E"/>
    <w:rsid w:val="004B5D1B"/>
    <w:rsid w:val="004C0150"/>
    <w:rsid w:val="004C1B1F"/>
    <w:rsid w:val="004C1BD8"/>
    <w:rsid w:val="004C50FD"/>
    <w:rsid w:val="004C5751"/>
    <w:rsid w:val="004C62A2"/>
    <w:rsid w:val="004D066C"/>
    <w:rsid w:val="004D2A36"/>
    <w:rsid w:val="004D3E66"/>
    <w:rsid w:val="004D41A7"/>
    <w:rsid w:val="004D4302"/>
    <w:rsid w:val="004D6D66"/>
    <w:rsid w:val="004D7743"/>
    <w:rsid w:val="004E4941"/>
    <w:rsid w:val="004E6442"/>
    <w:rsid w:val="004E66E9"/>
    <w:rsid w:val="004E77ED"/>
    <w:rsid w:val="004F18BF"/>
    <w:rsid w:val="004F1EA8"/>
    <w:rsid w:val="004F51DD"/>
    <w:rsid w:val="004F60C0"/>
    <w:rsid w:val="004F72E1"/>
    <w:rsid w:val="00500AD4"/>
    <w:rsid w:val="005047B0"/>
    <w:rsid w:val="00505A7D"/>
    <w:rsid w:val="00506DFB"/>
    <w:rsid w:val="00506E2B"/>
    <w:rsid w:val="005077C8"/>
    <w:rsid w:val="005135F1"/>
    <w:rsid w:val="00515367"/>
    <w:rsid w:val="00515621"/>
    <w:rsid w:val="00517245"/>
    <w:rsid w:val="005173A4"/>
    <w:rsid w:val="0051784C"/>
    <w:rsid w:val="0052124B"/>
    <w:rsid w:val="00521677"/>
    <w:rsid w:val="00521952"/>
    <w:rsid w:val="005250D4"/>
    <w:rsid w:val="00526105"/>
    <w:rsid w:val="005328EB"/>
    <w:rsid w:val="00533CD9"/>
    <w:rsid w:val="00533DED"/>
    <w:rsid w:val="00535B37"/>
    <w:rsid w:val="00536204"/>
    <w:rsid w:val="00537D75"/>
    <w:rsid w:val="0054181C"/>
    <w:rsid w:val="005444AB"/>
    <w:rsid w:val="00546307"/>
    <w:rsid w:val="00551FA8"/>
    <w:rsid w:val="00552068"/>
    <w:rsid w:val="00555277"/>
    <w:rsid w:val="0055585E"/>
    <w:rsid w:val="0055606E"/>
    <w:rsid w:val="00557024"/>
    <w:rsid w:val="00560599"/>
    <w:rsid w:val="005608A5"/>
    <w:rsid w:val="005610F3"/>
    <w:rsid w:val="00561B36"/>
    <w:rsid w:val="0056274E"/>
    <w:rsid w:val="005628AC"/>
    <w:rsid w:val="00563B46"/>
    <w:rsid w:val="00564194"/>
    <w:rsid w:val="00567E12"/>
    <w:rsid w:val="00574466"/>
    <w:rsid w:val="0057492E"/>
    <w:rsid w:val="005804FC"/>
    <w:rsid w:val="00583B54"/>
    <w:rsid w:val="00586F3D"/>
    <w:rsid w:val="005909C1"/>
    <w:rsid w:val="00590F5D"/>
    <w:rsid w:val="00591792"/>
    <w:rsid w:val="00591AEC"/>
    <w:rsid w:val="0059308E"/>
    <w:rsid w:val="00593B8E"/>
    <w:rsid w:val="00596306"/>
    <w:rsid w:val="00597BDD"/>
    <w:rsid w:val="00597FBB"/>
    <w:rsid w:val="005A28DF"/>
    <w:rsid w:val="005A3417"/>
    <w:rsid w:val="005A3B8B"/>
    <w:rsid w:val="005A750A"/>
    <w:rsid w:val="005A7BBD"/>
    <w:rsid w:val="005A7E67"/>
    <w:rsid w:val="005B08F9"/>
    <w:rsid w:val="005B1224"/>
    <w:rsid w:val="005B15CB"/>
    <w:rsid w:val="005B758F"/>
    <w:rsid w:val="005C151F"/>
    <w:rsid w:val="005C49C7"/>
    <w:rsid w:val="005D133A"/>
    <w:rsid w:val="005D1462"/>
    <w:rsid w:val="005D14AD"/>
    <w:rsid w:val="005D420C"/>
    <w:rsid w:val="005D5723"/>
    <w:rsid w:val="005E114C"/>
    <w:rsid w:val="005E36D7"/>
    <w:rsid w:val="005E5881"/>
    <w:rsid w:val="005F03BC"/>
    <w:rsid w:val="005F1B07"/>
    <w:rsid w:val="005F1C6C"/>
    <w:rsid w:val="005F2C5F"/>
    <w:rsid w:val="005F3940"/>
    <w:rsid w:val="005F4128"/>
    <w:rsid w:val="005F4715"/>
    <w:rsid w:val="005F5BB4"/>
    <w:rsid w:val="005F5EC2"/>
    <w:rsid w:val="005F69A0"/>
    <w:rsid w:val="005F6FA0"/>
    <w:rsid w:val="00602C8C"/>
    <w:rsid w:val="0060625B"/>
    <w:rsid w:val="0061076E"/>
    <w:rsid w:val="00621E98"/>
    <w:rsid w:val="006223E0"/>
    <w:rsid w:val="00622D75"/>
    <w:rsid w:val="006314B6"/>
    <w:rsid w:val="00635BA9"/>
    <w:rsid w:val="00641D09"/>
    <w:rsid w:val="0064224E"/>
    <w:rsid w:val="00642B9F"/>
    <w:rsid w:val="00642E67"/>
    <w:rsid w:val="00644328"/>
    <w:rsid w:val="00645319"/>
    <w:rsid w:val="006468E7"/>
    <w:rsid w:val="00652F0C"/>
    <w:rsid w:val="00655990"/>
    <w:rsid w:val="00662355"/>
    <w:rsid w:val="006659CA"/>
    <w:rsid w:val="00667E85"/>
    <w:rsid w:val="006739A8"/>
    <w:rsid w:val="006765E4"/>
    <w:rsid w:val="00676D72"/>
    <w:rsid w:val="00682075"/>
    <w:rsid w:val="00682BC2"/>
    <w:rsid w:val="00682E4E"/>
    <w:rsid w:val="006867FF"/>
    <w:rsid w:val="00686946"/>
    <w:rsid w:val="00686D3F"/>
    <w:rsid w:val="00690A72"/>
    <w:rsid w:val="00697687"/>
    <w:rsid w:val="006A135A"/>
    <w:rsid w:val="006A1C45"/>
    <w:rsid w:val="006A2B6D"/>
    <w:rsid w:val="006A2FEF"/>
    <w:rsid w:val="006A4B13"/>
    <w:rsid w:val="006A6F45"/>
    <w:rsid w:val="006B16A4"/>
    <w:rsid w:val="006B587B"/>
    <w:rsid w:val="006B672C"/>
    <w:rsid w:val="006C05BF"/>
    <w:rsid w:val="006C08DE"/>
    <w:rsid w:val="006C57A5"/>
    <w:rsid w:val="006C5896"/>
    <w:rsid w:val="006C6FFE"/>
    <w:rsid w:val="006D1D15"/>
    <w:rsid w:val="006D22EC"/>
    <w:rsid w:val="006D33CF"/>
    <w:rsid w:val="006D73C8"/>
    <w:rsid w:val="006D7450"/>
    <w:rsid w:val="006E11BE"/>
    <w:rsid w:val="006E49D7"/>
    <w:rsid w:val="006E4F5E"/>
    <w:rsid w:val="006E58EA"/>
    <w:rsid w:val="006E720C"/>
    <w:rsid w:val="006E765A"/>
    <w:rsid w:val="006E7C7B"/>
    <w:rsid w:val="006F4610"/>
    <w:rsid w:val="006F4C43"/>
    <w:rsid w:val="006F78D3"/>
    <w:rsid w:val="006F794A"/>
    <w:rsid w:val="007015F6"/>
    <w:rsid w:val="00702FAC"/>
    <w:rsid w:val="0070389C"/>
    <w:rsid w:val="007060E8"/>
    <w:rsid w:val="007129BA"/>
    <w:rsid w:val="0071357F"/>
    <w:rsid w:val="00716488"/>
    <w:rsid w:val="00720BE1"/>
    <w:rsid w:val="007228C7"/>
    <w:rsid w:val="00725432"/>
    <w:rsid w:val="00726548"/>
    <w:rsid w:val="00730DA4"/>
    <w:rsid w:val="00732B66"/>
    <w:rsid w:val="00735E03"/>
    <w:rsid w:val="0073710A"/>
    <w:rsid w:val="0073796A"/>
    <w:rsid w:val="00737FF7"/>
    <w:rsid w:val="00740446"/>
    <w:rsid w:val="0074070E"/>
    <w:rsid w:val="00740902"/>
    <w:rsid w:val="00744E31"/>
    <w:rsid w:val="00745DAB"/>
    <w:rsid w:val="00750501"/>
    <w:rsid w:val="00751095"/>
    <w:rsid w:val="007511FA"/>
    <w:rsid w:val="00752D09"/>
    <w:rsid w:val="00753CD3"/>
    <w:rsid w:val="00755FDE"/>
    <w:rsid w:val="00756650"/>
    <w:rsid w:val="0076228D"/>
    <w:rsid w:val="00762687"/>
    <w:rsid w:val="007634EF"/>
    <w:rsid w:val="007647FB"/>
    <w:rsid w:val="00765FE4"/>
    <w:rsid w:val="0076606F"/>
    <w:rsid w:val="0076626C"/>
    <w:rsid w:val="00767742"/>
    <w:rsid w:val="00770B82"/>
    <w:rsid w:val="00770EA8"/>
    <w:rsid w:val="00771685"/>
    <w:rsid w:val="00773491"/>
    <w:rsid w:val="00773675"/>
    <w:rsid w:val="00776839"/>
    <w:rsid w:val="00776D18"/>
    <w:rsid w:val="00777C2B"/>
    <w:rsid w:val="00777C5F"/>
    <w:rsid w:val="00783472"/>
    <w:rsid w:val="00783779"/>
    <w:rsid w:val="00787546"/>
    <w:rsid w:val="007936C4"/>
    <w:rsid w:val="007945BE"/>
    <w:rsid w:val="007963C6"/>
    <w:rsid w:val="007977CD"/>
    <w:rsid w:val="007A0640"/>
    <w:rsid w:val="007A0EAA"/>
    <w:rsid w:val="007A2C83"/>
    <w:rsid w:val="007A2FDE"/>
    <w:rsid w:val="007A3C1B"/>
    <w:rsid w:val="007A7539"/>
    <w:rsid w:val="007B3F6E"/>
    <w:rsid w:val="007B4099"/>
    <w:rsid w:val="007B6476"/>
    <w:rsid w:val="007C06C4"/>
    <w:rsid w:val="007C0E3D"/>
    <w:rsid w:val="007C14E4"/>
    <w:rsid w:val="007C179C"/>
    <w:rsid w:val="007C4066"/>
    <w:rsid w:val="007C4C21"/>
    <w:rsid w:val="007C5EAD"/>
    <w:rsid w:val="007C7CEC"/>
    <w:rsid w:val="007D002D"/>
    <w:rsid w:val="007D0347"/>
    <w:rsid w:val="007D0EF6"/>
    <w:rsid w:val="007D3317"/>
    <w:rsid w:val="007D4347"/>
    <w:rsid w:val="007D50D6"/>
    <w:rsid w:val="007E2CD2"/>
    <w:rsid w:val="007E39CC"/>
    <w:rsid w:val="007E3D78"/>
    <w:rsid w:val="007E443F"/>
    <w:rsid w:val="007E72D5"/>
    <w:rsid w:val="007F0F4B"/>
    <w:rsid w:val="007F1031"/>
    <w:rsid w:val="007F2A35"/>
    <w:rsid w:val="007F2EC9"/>
    <w:rsid w:val="007F4374"/>
    <w:rsid w:val="0080050B"/>
    <w:rsid w:val="00801ED2"/>
    <w:rsid w:val="00802812"/>
    <w:rsid w:val="00803E02"/>
    <w:rsid w:val="008044B7"/>
    <w:rsid w:val="00805FCB"/>
    <w:rsid w:val="00810687"/>
    <w:rsid w:val="00811950"/>
    <w:rsid w:val="00812009"/>
    <w:rsid w:val="00814197"/>
    <w:rsid w:val="008145DD"/>
    <w:rsid w:val="00814C17"/>
    <w:rsid w:val="00815BEB"/>
    <w:rsid w:val="00816EDE"/>
    <w:rsid w:val="0081700B"/>
    <w:rsid w:val="00817C95"/>
    <w:rsid w:val="00820A78"/>
    <w:rsid w:val="00820CD0"/>
    <w:rsid w:val="00820E84"/>
    <w:rsid w:val="00823386"/>
    <w:rsid w:val="008235C2"/>
    <w:rsid w:val="00823ACD"/>
    <w:rsid w:val="0082401C"/>
    <w:rsid w:val="00827AA4"/>
    <w:rsid w:val="00831B27"/>
    <w:rsid w:val="00831CEF"/>
    <w:rsid w:val="00836289"/>
    <w:rsid w:val="00836516"/>
    <w:rsid w:val="00837A0E"/>
    <w:rsid w:val="008424C9"/>
    <w:rsid w:val="00854C72"/>
    <w:rsid w:val="00857BA1"/>
    <w:rsid w:val="00862114"/>
    <w:rsid w:val="008648C2"/>
    <w:rsid w:val="00873CAE"/>
    <w:rsid w:val="00874DE0"/>
    <w:rsid w:val="00876CF2"/>
    <w:rsid w:val="00877C00"/>
    <w:rsid w:val="008829B5"/>
    <w:rsid w:val="00886A49"/>
    <w:rsid w:val="00887256"/>
    <w:rsid w:val="008930FD"/>
    <w:rsid w:val="00894349"/>
    <w:rsid w:val="00897D95"/>
    <w:rsid w:val="008A05FE"/>
    <w:rsid w:val="008A69AC"/>
    <w:rsid w:val="008A6A79"/>
    <w:rsid w:val="008A74EF"/>
    <w:rsid w:val="008B029F"/>
    <w:rsid w:val="008B1F2D"/>
    <w:rsid w:val="008B226B"/>
    <w:rsid w:val="008B25C2"/>
    <w:rsid w:val="008B37DE"/>
    <w:rsid w:val="008B43E3"/>
    <w:rsid w:val="008C6512"/>
    <w:rsid w:val="008D5982"/>
    <w:rsid w:val="008E014A"/>
    <w:rsid w:val="008E1E62"/>
    <w:rsid w:val="008E5899"/>
    <w:rsid w:val="008E5D28"/>
    <w:rsid w:val="008E7FF4"/>
    <w:rsid w:val="008F0B57"/>
    <w:rsid w:val="008F0DCE"/>
    <w:rsid w:val="008F2671"/>
    <w:rsid w:val="008F478D"/>
    <w:rsid w:val="008F5440"/>
    <w:rsid w:val="008F7F64"/>
    <w:rsid w:val="009014F2"/>
    <w:rsid w:val="00906C7A"/>
    <w:rsid w:val="00907048"/>
    <w:rsid w:val="00907E20"/>
    <w:rsid w:val="009107B3"/>
    <w:rsid w:val="00910A7B"/>
    <w:rsid w:val="009122AD"/>
    <w:rsid w:val="009136AE"/>
    <w:rsid w:val="00914DE3"/>
    <w:rsid w:val="0091745A"/>
    <w:rsid w:val="00917D59"/>
    <w:rsid w:val="0092068B"/>
    <w:rsid w:val="00922790"/>
    <w:rsid w:val="0092378D"/>
    <w:rsid w:val="0092391E"/>
    <w:rsid w:val="00924B41"/>
    <w:rsid w:val="0092696A"/>
    <w:rsid w:val="00926FA6"/>
    <w:rsid w:val="009423BD"/>
    <w:rsid w:val="009447A7"/>
    <w:rsid w:val="009464D6"/>
    <w:rsid w:val="00953CF5"/>
    <w:rsid w:val="0095604F"/>
    <w:rsid w:val="00956148"/>
    <w:rsid w:val="00957DBB"/>
    <w:rsid w:val="00961941"/>
    <w:rsid w:val="0096257B"/>
    <w:rsid w:val="0097107A"/>
    <w:rsid w:val="00973BA0"/>
    <w:rsid w:val="00975658"/>
    <w:rsid w:val="00976684"/>
    <w:rsid w:val="00976783"/>
    <w:rsid w:val="00981288"/>
    <w:rsid w:val="00981511"/>
    <w:rsid w:val="00983693"/>
    <w:rsid w:val="0098619F"/>
    <w:rsid w:val="00987828"/>
    <w:rsid w:val="00990B47"/>
    <w:rsid w:val="00991D90"/>
    <w:rsid w:val="009924AE"/>
    <w:rsid w:val="00994670"/>
    <w:rsid w:val="009952A1"/>
    <w:rsid w:val="009952A4"/>
    <w:rsid w:val="00995676"/>
    <w:rsid w:val="009A0EEC"/>
    <w:rsid w:val="009A32D4"/>
    <w:rsid w:val="009A4649"/>
    <w:rsid w:val="009A4AF2"/>
    <w:rsid w:val="009A565A"/>
    <w:rsid w:val="009B1157"/>
    <w:rsid w:val="009B640A"/>
    <w:rsid w:val="009C4EAB"/>
    <w:rsid w:val="009C6576"/>
    <w:rsid w:val="009C6B28"/>
    <w:rsid w:val="009D0F5B"/>
    <w:rsid w:val="009D4226"/>
    <w:rsid w:val="009E2654"/>
    <w:rsid w:val="009E4E20"/>
    <w:rsid w:val="009E5515"/>
    <w:rsid w:val="009E72A8"/>
    <w:rsid w:val="009F0EFF"/>
    <w:rsid w:val="009F2566"/>
    <w:rsid w:val="009F42DF"/>
    <w:rsid w:val="009F516F"/>
    <w:rsid w:val="00A01C76"/>
    <w:rsid w:val="00A02217"/>
    <w:rsid w:val="00A02E07"/>
    <w:rsid w:val="00A035ED"/>
    <w:rsid w:val="00A0724C"/>
    <w:rsid w:val="00A10496"/>
    <w:rsid w:val="00A10B6D"/>
    <w:rsid w:val="00A11B66"/>
    <w:rsid w:val="00A122AC"/>
    <w:rsid w:val="00A12C05"/>
    <w:rsid w:val="00A24F10"/>
    <w:rsid w:val="00A254CC"/>
    <w:rsid w:val="00A25F09"/>
    <w:rsid w:val="00A264E2"/>
    <w:rsid w:val="00A26B91"/>
    <w:rsid w:val="00A357C9"/>
    <w:rsid w:val="00A35F3A"/>
    <w:rsid w:val="00A361D3"/>
    <w:rsid w:val="00A400C1"/>
    <w:rsid w:val="00A46349"/>
    <w:rsid w:val="00A46EBF"/>
    <w:rsid w:val="00A47AB3"/>
    <w:rsid w:val="00A52EF7"/>
    <w:rsid w:val="00A569CB"/>
    <w:rsid w:val="00A62976"/>
    <w:rsid w:val="00A63305"/>
    <w:rsid w:val="00A64867"/>
    <w:rsid w:val="00A65CF9"/>
    <w:rsid w:val="00A66FF5"/>
    <w:rsid w:val="00A67B47"/>
    <w:rsid w:val="00A7051A"/>
    <w:rsid w:val="00A7523F"/>
    <w:rsid w:val="00A855DA"/>
    <w:rsid w:val="00A8719F"/>
    <w:rsid w:val="00A91496"/>
    <w:rsid w:val="00A9152B"/>
    <w:rsid w:val="00A928F9"/>
    <w:rsid w:val="00A92DE6"/>
    <w:rsid w:val="00A97841"/>
    <w:rsid w:val="00AA125B"/>
    <w:rsid w:val="00AA7B76"/>
    <w:rsid w:val="00AA7C56"/>
    <w:rsid w:val="00AB24D3"/>
    <w:rsid w:val="00AB2BB1"/>
    <w:rsid w:val="00AB3A05"/>
    <w:rsid w:val="00AB5CE8"/>
    <w:rsid w:val="00AC0A2A"/>
    <w:rsid w:val="00AC2EF8"/>
    <w:rsid w:val="00AC359E"/>
    <w:rsid w:val="00AC3753"/>
    <w:rsid w:val="00AC554A"/>
    <w:rsid w:val="00AC5FD6"/>
    <w:rsid w:val="00AD0C6A"/>
    <w:rsid w:val="00AD549A"/>
    <w:rsid w:val="00AE2D72"/>
    <w:rsid w:val="00AE4DC8"/>
    <w:rsid w:val="00AE7AF5"/>
    <w:rsid w:val="00AF11DF"/>
    <w:rsid w:val="00AF2E5F"/>
    <w:rsid w:val="00AF44CA"/>
    <w:rsid w:val="00AF4DB8"/>
    <w:rsid w:val="00AF6C34"/>
    <w:rsid w:val="00AF75B8"/>
    <w:rsid w:val="00B0030A"/>
    <w:rsid w:val="00B01ECB"/>
    <w:rsid w:val="00B02366"/>
    <w:rsid w:val="00B04F09"/>
    <w:rsid w:val="00B10AB3"/>
    <w:rsid w:val="00B10B17"/>
    <w:rsid w:val="00B10B2E"/>
    <w:rsid w:val="00B11AE5"/>
    <w:rsid w:val="00B130F6"/>
    <w:rsid w:val="00B1528B"/>
    <w:rsid w:val="00B220D2"/>
    <w:rsid w:val="00B22F5B"/>
    <w:rsid w:val="00B23426"/>
    <w:rsid w:val="00B23567"/>
    <w:rsid w:val="00B2437F"/>
    <w:rsid w:val="00B2491F"/>
    <w:rsid w:val="00B249D7"/>
    <w:rsid w:val="00B25D14"/>
    <w:rsid w:val="00B3232C"/>
    <w:rsid w:val="00B32AC1"/>
    <w:rsid w:val="00B33662"/>
    <w:rsid w:val="00B33AF3"/>
    <w:rsid w:val="00B345C2"/>
    <w:rsid w:val="00B3799B"/>
    <w:rsid w:val="00B37F65"/>
    <w:rsid w:val="00B46874"/>
    <w:rsid w:val="00B47A76"/>
    <w:rsid w:val="00B53627"/>
    <w:rsid w:val="00B628D0"/>
    <w:rsid w:val="00B63F37"/>
    <w:rsid w:val="00B65FE7"/>
    <w:rsid w:val="00B66365"/>
    <w:rsid w:val="00B66C7B"/>
    <w:rsid w:val="00B6766E"/>
    <w:rsid w:val="00B67F8F"/>
    <w:rsid w:val="00B7198F"/>
    <w:rsid w:val="00B77120"/>
    <w:rsid w:val="00B803D4"/>
    <w:rsid w:val="00B813C7"/>
    <w:rsid w:val="00B85BE9"/>
    <w:rsid w:val="00B861B3"/>
    <w:rsid w:val="00B866F1"/>
    <w:rsid w:val="00B87852"/>
    <w:rsid w:val="00B94CF5"/>
    <w:rsid w:val="00B96702"/>
    <w:rsid w:val="00B976E6"/>
    <w:rsid w:val="00BA1B52"/>
    <w:rsid w:val="00BA538B"/>
    <w:rsid w:val="00BB4012"/>
    <w:rsid w:val="00BB40E8"/>
    <w:rsid w:val="00BB4157"/>
    <w:rsid w:val="00BB4942"/>
    <w:rsid w:val="00BB4F43"/>
    <w:rsid w:val="00BB5270"/>
    <w:rsid w:val="00BB550D"/>
    <w:rsid w:val="00BB5DAE"/>
    <w:rsid w:val="00BB7CAD"/>
    <w:rsid w:val="00BC0352"/>
    <w:rsid w:val="00BC0D14"/>
    <w:rsid w:val="00BC18A1"/>
    <w:rsid w:val="00BC1CEC"/>
    <w:rsid w:val="00BC3CA9"/>
    <w:rsid w:val="00BC4748"/>
    <w:rsid w:val="00BC4CBC"/>
    <w:rsid w:val="00BC5990"/>
    <w:rsid w:val="00BC64B3"/>
    <w:rsid w:val="00BC735A"/>
    <w:rsid w:val="00BC78FD"/>
    <w:rsid w:val="00BD32E4"/>
    <w:rsid w:val="00BD4DA1"/>
    <w:rsid w:val="00BD5EC1"/>
    <w:rsid w:val="00BE1662"/>
    <w:rsid w:val="00BE377D"/>
    <w:rsid w:val="00BE4A7D"/>
    <w:rsid w:val="00BF220E"/>
    <w:rsid w:val="00BF32C1"/>
    <w:rsid w:val="00BF6E7C"/>
    <w:rsid w:val="00C014EC"/>
    <w:rsid w:val="00C01C1D"/>
    <w:rsid w:val="00C02F53"/>
    <w:rsid w:val="00C03D70"/>
    <w:rsid w:val="00C03EE2"/>
    <w:rsid w:val="00C04969"/>
    <w:rsid w:val="00C0564F"/>
    <w:rsid w:val="00C0714C"/>
    <w:rsid w:val="00C11F3A"/>
    <w:rsid w:val="00C13271"/>
    <w:rsid w:val="00C1460A"/>
    <w:rsid w:val="00C14AFE"/>
    <w:rsid w:val="00C153A0"/>
    <w:rsid w:val="00C16888"/>
    <w:rsid w:val="00C16904"/>
    <w:rsid w:val="00C22C69"/>
    <w:rsid w:val="00C237F2"/>
    <w:rsid w:val="00C2642B"/>
    <w:rsid w:val="00C2696A"/>
    <w:rsid w:val="00C31634"/>
    <w:rsid w:val="00C31BD0"/>
    <w:rsid w:val="00C3292A"/>
    <w:rsid w:val="00C34CEB"/>
    <w:rsid w:val="00C3526F"/>
    <w:rsid w:val="00C4257C"/>
    <w:rsid w:val="00C43D99"/>
    <w:rsid w:val="00C44955"/>
    <w:rsid w:val="00C46B3A"/>
    <w:rsid w:val="00C46CDF"/>
    <w:rsid w:val="00C5018C"/>
    <w:rsid w:val="00C5496B"/>
    <w:rsid w:val="00C568E6"/>
    <w:rsid w:val="00C638D4"/>
    <w:rsid w:val="00C64B4D"/>
    <w:rsid w:val="00C66D79"/>
    <w:rsid w:val="00C710E4"/>
    <w:rsid w:val="00C74AA3"/>
    <w:rsid w:val="00C76041"/>
    <w:rsid w:val="00C76E38"/>
    <w:rsid w:val="00C8005D"/>
    <w:rsid w:val="00C802E8"/>
    <w:rsid w:val="00C84535"/>
    <w:rsid w:val="00C861A0"/>
    <w:rsid w:val="00C865F0"/>
    <w:rsid w:val="00C965FF"/>
    <w:rsid w:val="00CA0F1A"/>
    <w:rsid w:val="00CA1383"/>
    <w:rsid w:val="00CA47DD"/>
    <w:rsid w:val="00CA7355"/>
    <w:rsid w:val="00CB490A"/>
    <w:rsid w:val="00CB7003"/>
    <w:rsid w:val="00CC0140"/>
    <w:rsid w:val="00CC394A"/>
    <w:rsid w:val="00CC3A2D"/>
    <w:rsid w:val="00CC3EF3"/>
    <w:rsid w:val="00CC4251"/>
    <w:rsid w:val="00CC5520"/>
    <w:rsid w:val="00CC5B3B"/>
    <w:rsid w:val="00CC7654"/>
    <w:rsid w:val="00CC7712"/>
    <w:rsid w:val="00CD082D"/>
    <w:rsid w:val="00CD1A48"/>
    <w:rsid w:val="00CD4459"/>
    <w:rsid w:val="00CD45E1"/>
    <w:rsid w:val="00CD4C31"/>
    <w:rsid w:val="00CD5C82"/>
    <w:rsid w:val="00CE13CF"/>
    <w:rsid w:val="00CE1461"/>
    <w:rsid w:val="00CE1A20"/>
    <w:rsid w:val="00CE3401"/>
    <w:rsid w:val="00CE6F7D"/>
    <w:rsid w:val="00CE7379"/>
    <w:rsid w:val="00CF0FA9"/>
    <w:rsid w:val="00CF15A7"/>
    <w:rsid w:val="00CF1A41"/>
    <w:rsid w:val="00CF43FB"/>
    <w:rsid w:val="00CF4FD1"/>
    <w:rsid w:val="00CF5CFE"/>
    <w:rsid w:val="00D032B5"/>
    <w:rsid w:val="00D04F58"/>
    <w:rsid w:val="00D065E7"/>
    <w:rsid w:val="00D07080"/>
    <w:rsid w:val="00D075C7"/>
    <w:rsid w:val="00D141A6"/>
    <w:rsid w:val="00D14397"/>
    <w:rsid w:val="00D16A42"/>
    <w:rsid w:val="00D208AD"/>
    <w:rsid w:val="00D2120C"/>
    <w:rsid w:val="00D21928"/>
    <w:rsid w:val="00D229A7"/>
    <w:rsid w:val="00D22A65"/>
    <w:rsid w:val="00D23B88"/>
    <w:rsid w:val="00D25B68"/>
    <w:rsid w:val="00D30778"/>
    <w:rsid w:val="00D32EDC"/>
    <w:rsid w:val="00D351E7"/>
    <w:rsid w:val="00D3778B"/>
    <w:rsid w:val="00D433F1"/>
    <w:rsid w:val="00D43CFA"/>
    <w:rsid w:val="00D44398"/>
    <w:rsid w:val="00D44490"/>
    <w:rsid w:val="00D44FE6"/>
    <w:rsid w:val="00D45AE8"/>
    <w:rsid w:val="00D47AFF"/>
    <w:rsid w:val="00D5358E"/>
    <w:rsid w:val="00D55214"/>
    <w:rsid w:val="00D62DF4"/>
    <w:rsid w:val="00D63500"/>
    <w:rsid w:val="00D65477"/>
    <w:rsid w:val="00D67460"/>
    <w:rsid w:val="00D75385"/>
    <w:rsid w:val="00D76818"/>
    <w:rsid w:val="00D815D8"/>
    <w:rsid w:val="00D87BD4"/>
    <w:rsid w:val="00D91D9D"/>
    <w:rsid w:val="00D92893"/>
    <w:rsid w:val="00D93862"/>
    <w:rsid w:val="00D93C46"/>
    <w:rsid w:val="00D96009"/>
    <w:rsid w:val="00D97962"/>
    <w:rsid w:val="00DA0853"/>
    <w:rsid w:val="00DA0BA6"/>
    <w:rsid w:val="00DA2070"/>
    <w:rsid w:val="00DA2FB6"/>
    <w:rsid w:val="00DA47ED"/>
    <w:rsid w:val="00DA5408"/>
    <w:rsid w:val="00DA5ADC"/>
    <w:rsid w:val="00DA7F9E"/>
    <w:rsid w:val="00DB094D"/>
    <w:rsid w:val="00DB0DC0"/>
    <w:rsid w:val="00DB0FBE"/>
    <w:rsid w:val="00DB1179"/>
    <w:rsid w:val="00DB6F72"/>
    <w:rsid w:val="00DB7D4B"/>
    <w:rsid w:val="00DB7E0B"/>
    <w:rsid w:val="00DC12D8"/>
    <w:rsid w:val="00DC2B83"/>
    <w:rsid w:val="00DC3109"/>
    <w:rsid w:val="00DC4101"/>
    <w:rsid w:val="00DC4D04"/>
    <w:rsid w:val="00DC6139"/>
    <w:rsid w:val="00DC64B7"/>
    <w:rsid w:val="00DC678B"/>
    <w:rsid w:val="00DD07F5"/>
    <w:rsid w:val="00DD24B2"/>
    <w:rsid w:val="00DD25A1"/>
    <w:rsid w:val="00DD34EF"/>
    <w:rsid w:val="00DD3D28"/>
    <w:rsid w:val="00DD4436"/>
    <w:rsid w:val="00DD5B3F"/>
    <w:rsid w:val="00DD6AAC"/>
    <w:rsid w:val="00DD74CF"/>
    <w:rsid w:val="00DD7B3D"/>
    <w:rsid w:val="00DE5382"/>
    <w:rsid w:val="00DE5D52"/>
    <w:rsid w:val="00DE5E64"/>
    <w:rsid w:val="00DE64F4"/>
    <w:rsid w:val="00DE67D6"/>
    <w:rsid w:val="00DF0893"/>
    <w:rsid w:val="00DF1D7F"/>
    <w:rsid w:val="00DF3DDE"/>
    <w:rsid w:val="00DF5F33"/>
    <w:rsid w:val="00E03BFD"/>
    <w:rsid w:val="00E0410F"/>
    <w:rsid w:val="00E046AD"/>
    <w:rsid w:val="00E067B6"/>
    <w:rsid w:val="00E07258"/>
    <w:rsid w:val="00E12C9D"/>
    <w:rsid w:val="00E132F5"/>
    <w:rsid w:val="00E14314"/>
    <w:rsid w:val="00E1452D"/>
    <w:rsid w:val="00E15589"/>
    <w:rsid w:val="00E163FB"/>
    <w:rsid w:val="00E21370"/>
    <w:rsid w:val="00E218B1"/>
    <w:rsid w:val="00E245CD"/>
    <w:rsid w:val="00E26B28"/>
    <w:rsid w:val="00E33402"/>
    <w:rsid w:val="00E3346A"/>
    <w:rsid w:val="00E33ABD"/>
    <w:rsid w:val="00E36072"/>
    <w:rsid w:val="00E362D5"/>
    <w:rsid w:val="00E36745"/>
    <w:rsid w:val="00E4054B"/>
    <w:rsid w:val="00E416C3"/>
    <w:rsid w:val="00E43EA4"/>
    <w:rsid w:val="00E47651"/>
    <w:rsid w:val="00E5375C"/>
    <w:rsid w:val="00E56BB3"/>
    <w:rsid w:val="00E625AC"/>
    <w:rsid w:val="00E62775"/>
    <w:rsid w:val="00E66C0E"/>
    <w:rsid w:val="00E70745"/>
    <w:rsid w:val="00E714EF"/>
    <w:rsid w:val="00E73136"/>
    <w:rsid w:val="00E74637"/>
    <w:rsid w:val="00E74C4A"/>
    <w:rsid w:val="00E7597E"/>
    <w:rsid w:val="00E7599D"/>
    <w:rsid w:val="00E75AFF"/>
    <w:rsid w:val="00E75C7A"/>
    <w:rsid w:val="00E76061"/>
    <w:rsid w:val="00E76FDA"/>
    <w:rsid w:val="00E81A06"/>
    <w:rsid w:val="00E81BAB"/>
    <w:rsid w:val="00E90D44"/>
    <w:rsid w:val="00E90FDE"/>
    <w:rsid w:val="00E912B7"/>
    <w:rsid w:val="00E921C1"/>
    <w:rsid w:val="00E9307B"/>
    <w:rsid w:val="00E97E23"/>
    <w:rsid w:val="00EA06E3"/>
    <w:rsid w:val="00EA0B9B"/>
    <w:rsid w:val="00EA1693"/>
    <w:rsid w:val="00EA516F"/>
    <w:rsid w:val="00EA6428"/>
    <w:rsid w:val="00EB1B0B"/>
    <w:rsid w:val="00EB2134"/>
    <w:rsid w:val="00EB7D60"/>
    <w:rsid w:val="00EC0192"/>
    <w:rsid w:val="00EC1075"/>
    <w:rsid w:val="00EC16B0"/>
    <w:rsid w:val="00EC19AA"/>
    <w:rsid w:val="00EC1B54"/>
    <w:rsid w:val="00EC32B8"/>
    <w:rsid w:val="00EC3CEA"/>
    <w:rsid w:val="00EC3D23"/>
    <w:rsid w:val="00EC5981"/>
    <w:rsid w:val="00ED2FA5"/>
    <w:rsid w:val="00ED6A76"/>
    <w:rsid w:val="00ED6C58"/>
    <w:rsid w:val="00EE142E"/>
    <w:rsid w:val="00EE1735"/>
    <w:rsid w:val="00EF1786"/>
    <w:rsid w:val="00EF22C1"/>
    <w:rsid w:val="00EF25E6"/>
    <w:rsid w:val="00EF2DF6"/>
    <w:rsid w:val="00EF52DD"/>
    <w:rsid w:val="00EF5C7C"/>
    <w:rsid w:val="00EF6065"/>
    <w:rsid w:val="00EF6DAC"/>
    <w:rsid w:val="00F005F3"/>
    <w:rsid w:val="00F02159"/>
    <w:rsid w:val="00F05A14"/>
    <w:rsid w:val="00F05BB0"/>
    <w:rsid w:val="00F05E12"/>
    <w:rsid w:val="00F07830"/>
    <w:rsid w:val="00F0790A"/>
    <w:rsid w:val="00F1016A"/>
    <w:rsid w:val="00F102EF"/>
    <w:rsid w:val="00F147EA"/>
    <w:rsid w:val="00F237C7"/>
    <w:rsid w:val="00F247CD"/>
    <w:rsid w:val="00F24907"/>
    <w:rsid w:val="00F30DD6"/>
    <w:rsid w:val="00F31D8F"/>
    <w:rsid w:val="00F332C6"/>
    <w:rsid w:val="00F33A7F"/>
    <w:rsid w:val="00F35BA4"/>
    <w:rsid w:val="00F42475"/>
    <w:rsid w:val="00F42F64"/>
    <w:rsid w:val="00F44CAD"/>
    <w:rsid w:val="00F47696"/>
    <w:rsid w:val="00F5046F"/>
    <w:rsid w:val="00F548AA"/>
    <w:rsid w:val="00F551E7"/>
    <w:rsid w:val="00F575C3"/>
    <w:rsid w:val="00F61E3F"/>
    <w:rsid w:val="00F62A7F"/>
    <w:rsid w:val="00F63062"/>
    <w:rsid w:val="00F63B1D"/>
    <w:rsid w:val="00F66D01"/>
    <w:rsid w:val="00F70959"/>
    <w:rsid w:val="00F710CF"/>
    <w:rsid w:val="00F724B1"/>
    <w:rsid w:val="00F73A9C"/>
    <w:rsid w:val="00F7679C"/>
    <w:rsid w:val="00F76B63"/>
    <w:rsid w:val="00F80FE0"/>
    <w:rsid w:val="00F81F6A"/>
    <w:rsid w:val="00F8318C"/>
    <w:rsid w:val="00F84257"/>
    <w:rsid w:val="00F85419"/>
    <w:rsid w:val="00F920EE"/>
    <w:rsid w:val="00F9268D"/>
    <w:rsid w:val="00F92E65"/>
    <w:rsid w:val="00F95B2E"/>
    <w:rsid w:val="00F95E62"/>
    <w:rsid w:val="00F9721C"/>
    <w:rsid w:val="00FA0AB3"/>
    <w:rsid w:val="00FA11A0"/>
    <w:rsid w:val="00FA2CCA"/>
    <w:rsid w:val="00FA38CC"/>
    <w:rsid w:val="00FA39F1"/>
    <w:rsid w:val="00FA4B44"/>
    <w:rsid w:val="00FA5400"/>
    <w:rsid w:val="00FA56CE"/>
    <w:rsid w:val="00FA6560"/>
    <w:rsid w:val="00FB2873"/>
    <w:rsid w:val="00FB3A7C"/>
    <w:rsid w:val="00FB49AD"/>
    <w:rsid w:val="00FC24DD"/>
    <w:rsid w:val="00FC554C"/>
    <w:rsid w:val="00FC6C9C"/>
    <w:rsid w:val="00FC7440"/>
    <w:rsid w:val="00FD0EB0"/>
    <w:rsid w:val="00FD2709"/>
    <w:rsid w:val="00FD387E"/>
    <w:rsid w:val="00FD55F6"/>
    <w:rsid w:val="00FD7121"/>
    <w:rsid w:val="00FD751B"/>
    <w:rsid w:val="00FE33F8"/>
    <w:rsid w:val="00FE4471"/>
    <w:rsid w:val="00FE4B10"/>
    <w:rsid w:val="00FE783D"/>
    <w:rsid w:val="00FF0809"/>
    <w:rsid w:val="00FF13AA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B550D"/>
    <w:pPr>
      <w:spacing w:line="276" w:lineRule="auto"/>
      <w:jc w:val="both"/>
    </w:pPr>
    <w:rPr>
      <w:rFonts w:ascii="Arial Narrow" w:hAnsi="Arial Narrow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2D8"/>
    <w:pPr>
      <w:numPr>
        <w:numId w:val="3"/>
      </w:numPr>
      <w:contextualSpacing/>
      <w:outlineLvl w:val="0"/>
    </w:pPr>
    <w:rPr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25D14"/>
    <w:pPr>
      <w:numPr>
        <w:ilvl w:val="1"/>
        <w:numId w:val="3"/>
      </w:numPr>
      <w:outlineLvl w:val="1"/>
    </w:pPr>
    <w:rPr>
      <w:b/>
      <w:bCs/>
      <w:szCs w:val="26"/>
    </w:rPr>
  </w:style>
  <w:style w:type="paragraph" w:styleId="Ttulo3">
    <w:name w:val="heading 3"/>
    <w:aliases w:val="título 3"/>
    <w:basedOn w:val="Normal"/>
    <w:next w:val="Normal"/>
    <w:link w:val="Ttulo3Car"/>
    <w:uiPriority w:val="9"/>
    <w:unhideWhenUsed/>
    <w:qFormat/>
    <w:rsid w:val="00F42F64"/>
    <w:pPr>
      <w:numPr>
        <w:ilvl w:val="2"/>
        <w:numId w:val="3"/>
      </w:numPr>
      <w:spacing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E1F02"/>
    <w:pPr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2E1F02"/>
    <w:pPr>
      <w:numPr>
        <w:ilvl w:val="4"/>
        <w:numId w:val="3"/>
      </w:numPr>
      <w:spacing w:before="200"/>
      <w:outlineLvl w:val="4"/>
    </w:pPr>
    <w:rPr>
      <w:rFonts w:ascii="Cambria" w:hAnsi="Cambria"/>
      <w:b/>
      <w:bCs/>
      <w:color w:val="7F7F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locked/>
    <w:rsid w:val="002E1F02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locked/>
    <w:rsid w:val="002E1F02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E1F02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locked/>
    <w:rsid w:val="002E1F02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link w:val="Ttulo1"/>
    <w:uiPriority w:val="9"/>
    <w:locked/>
    <w:rsid w:val="00DC12D8"/>
    <w:rPr>
      <w:rFonts w:ascii="Arial Narrow" w:hAnsi="Arial Narrow"/>
      <w:b/>
      <w:bCs/>
      <w:sz w:val="24"/>
      <w:szCs w:val="28"/>
    </w:rPr>
  </w:style>
  <w:style w:type="character" w:customStyle="1" w:styleId="Ttulo2Car">
    <w:name w:val="Título 2 Car"/>
    <w:link w:val="Ttulo2"/>
    <w:uiPriority w:val="9"/>
    <w:locked/>
    <w:rsid w:val="00B25D14"/>
    <w:rPr>
      <w:rFonts w:ascii="Arial Narrow" w:hAnsi="Arial Narrow"/>
      <w:b/>
      <w:bCs/>
      <w:sz w:val="22"/>
      <w:szCs w:val="26"/>
    </w:rPr>
  </w:style>
  <w:style w:type="character" w:customStyle="1" w:styleId="Ttulo3Car">
    <w:name w:val="Título 3 Car"/>
    <w:aliases w:val="título 3 Car"/>
    <w:link w:val="Ttulo3"/>
    <w:uiPriority w:val="9"/>
    <w:locked/>
    <w:rsid w:val="00F42F64"/>
    <w:rPr>
      <w:rFonts w:ascii="Arial Narrow" w:hAnsi="Arial Narrow"/>
      <w:b/>
      <w:bCs/>
      <w:sz w:val="22"/>
      <w:szCs w:val="22"/>
    </w:rPr>
  </w:style>
  <w:style w:type="character" w:customStyle="1" w:styleId="Ttulo4Car">
    <w:name w:val="Título 4 Car"/>
    <w:link w:val="Ttulo4"/>
    <w:uiPriority w:val="9"/>
    <w:locked/>
    <w:rsid w:val="002E1F02"/>
    <w:rPr>
      <w:rFonts w:ascii="Cambria" w:hAnsi="Cambria"/>
      <w:b/>
      <w:bCs/>
      <w:i/>
      <w:iCs/>
      <w:sz w:val="22"/>
      <w:szCs w:val="22"/>
    </w:rPr>
  </w:style>
  <w:style w:type="character" w:customStyle="1" w:styleId="Ttulo5Car">
    <w:name w:val="Título 5 Car"/>
    <w:link w:val="Ttulo5"/>
    <w:uiPriority w:val="9"/>
    <w:locked/>
    <w:rsid w:val="002E1F02"/>
    <w:rPr>
      <w:rFonts w:ascii="Cambria" w:hAnsi="Cambria"/>
      <w:b/>
      <w:bCs/>
      <w:color w:val="7F7F7F"/>
      <w:sz w:val="22"/>
      <w:szCs w:val="22"/>
    </w:rPr>
  </w:style>
  <w:style w:type="character" w:customStyle="1" w:styleId="Ttulo6Car">
    <w:name w:val="Título 6 Car"/>
    <w:link w:val="Ttulo6"/>
    <w:uiPriority w:val="9"/>
    <w:locked/>
    <w:rsid w:val="002E1F02"/>
    <w:rPr>
      <w:rFonts w:ascii="Cambria" w:hAnsi="Cambria"/>
      <w:b/>
      <w:bCs/>
      <w:i/>
      <w:iCs/>
      <w:color w:val="7F7F7F"/>
      <w:sz w:val="22"/>
      <w:szCs w:val="22"/>
    </w:rPr>
  </w:style>
  <w:style w:type="character" w:customStyle="1" w:styleId="Ttulo7Car">
    <w:name w:val="Título 7 Car"/>
    <w:link w:val="Ttulo7"/>
    <w:uiPriority w:val="9"/>
    <w:locked/>
    <w:rsid w:val="002E1F02"/>
    <w:rPr>
      <w:rFonts w:ascii="Cambria" w:hAnsi="Cambria"/>
      <w:i/>
      <w:iCs/>
      <w:sz w:val="22"/>
      <w:szCs w:val="22"/>
    </w:rPr>
  </w:style>
  <w:style w:type="character" w:customStyle="1" w:styleId="Ttulo8Car">
    <w:name w:val="Título 8 Car"/>
    <w:link w:val="Ttulo8"/>
    <w:uiPriority w:val="9"/>
    <w:locked/>
    <w:rsid w:val="002E1F02"/>
    <w:rPr>
      <w:rFonts w:ascii="Cambria" w:hAnsi="Cambria"/>
    </w:rPr>
  </w:style>
  <w:style w:type="character" w:customStyle="1" w:styleId="Ttulo9Car">
    <w:name w:val="Título 9 Car"/>
    <w:link w:val="Ttulo9"/>
    <w:uiPriority w:val="9"/>
    <w:locked/>
    <w:rsid w:val="002E1F02"/>
    <w:rPr>
      <w:rFonts w:ascii="Cambria" w:hAnsi="Cambria"/>
      <w:i/>
      <w:iCs/>
      <w:spacing w:val="5"/>
    </w:rPr>
  </w:style>
  <w:style w:type="paragraph" w:styleId="Textodeglobo">
    <w:name w:val="Balloon Text"/>
    <w:basedOn w:val="Normal"/>
    <w:link w:val="TextodegloboCar"/>
    <w:uiPriority w:val="99"/>
    <w:semiHidden/>
    <w:rsid w:val="00B10B2E"/>
    <w:rPr>
      <w:sz w:val="2"/>
    </w:rPr>
  </w:style>
  <w:style w:type="character" w:customStyle="1" w:styleId="TextodegloboCar">
    <w:name w:val="Texto de globo Car"/>
    <w:link w:val="Textodeglobo"/>
    <w:uiPriority w:val="99"/>
    <w:semiHidden/>
    <w:locked/>
    <w:rsid w:val="00B10B2E"/>
    <w:rPr>
      <w:rFonts w:cs="Times New Roman"/>
      <w:sz w:val="2"/>
      <w:lang w:val="es-ES" w:eastAsia="es-ES"/>
    </w:rPr>
  </w:style>
  <w:style w:type="paragraph" w:styleId="Encabezado">
    <w:name w:val="header"/>
    <w:aliases w:val="Encabezado1,encabezado,Encabezado Car,Encabezado Car Car Car Car Car,Encabezado Car Car Car,Tablas,Tabla6,Header Bold,h,TENDER,Encabezado11,encabezado1,Encabezado12,encabezado2,Encabezado111,encabezado11,Encabezado13,encabezado3"/>
    <w:basedOn w:val="Normal"/>
    <w:link w:val="EncabezadoCar1"/>
    <w:uiPriority w:val="99"/>
    <w:rsid w:val="00B10B2E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aliases w:val="Encabezado1 Car,encabezado Car,Encabezado Car Car,Encabezado Car Car Car Car Car Car,Encabezado Car Car Car Car,Tablas Car,Tabla6 Car,Header Bold Car,h Car,TENDER Car,Encabezado11 Car,encabezado1 Car,Encabezado12 Car,encabezado2 Car"/>
    <w:link w:val="Encabezado"/>
    <w:uiPriority w:val="99"/>
    <w:locked/>
    <w:rsid w:val="00B10B2E"/>
    <w:rPr>
      <w:rFonts w:cs="Times New Roman"/>
      <w:sz w:val="20"/>
      <w:szCs w:val="20"/>
      <w:lang w:val="es-ES" w:eastAsia="es-ES"/>
    </w:rPr>
  </w:style>
  <w:style w:type="paragraph" w:styleId="Piedepgina">
    <w:name w:val="footer"/>
    <w:aliases w:val="Bas de page"/>
    <w:basedOn w:val="Normal"/>
    <w:link w:val="PiedepginaCar"/>
    <w:uiPriority w:val="99"/>
    <w:rsid w:val="00B10B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Bas de page Car"/>
    <w:link w:val="Piedepgina"/>
    <w:uiPriority w:val="99"/>
    <w:locked/>
    <w:rsid w:val="00B10B2E"/>
    <w:rPr>
      <w:rFonts w:cs="Times New Roman"/>
      <w:sz w:val="20"/>
      <w:szCs w:val="20"/>
      <w:lang w:val="es-ES" w:eastAsia="es-ES"/>
    </w:rPr>
  </w:style>
  <w:style w:type="character" w:styleId="Nmerodepgina">
    <w:name w:val="page number"/>
    <w:uiPriority w:val="99"/>
    <w:rsid w:val="00B10B2E"/>
    <w:rPr>
      <w:rFonts w:cs="Times New Roman"/>
    </w:rPr>
  </w:style>
  <w:style w:type="table" w:styleId="Tablaconcuadrcula">
    <w:name w:val="Table Grid"/>
    <w:basedOn w:val="Tablanormal"/>
    <w:uiPriority w:val="99"/>
    <w:rsid w:val="00B10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rsid w:val="00B10B2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B10B2E"/>
    <w:rPr>
      <w:rFonts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rsid w:val="00B10B2E"/>
  </w:style>
  <w:style w:type="character" w:customStyle="1" w:styleId="TextocomentarioCar">
    <w:name w:val="Texto comentario Car"/>
    <w:link w:val="Textocomentario"/>
    <w:uiPriority w:val="99"/>
    <w:locked/>
    <w:rsid w:val="00B10B2E"/>
    <w:rPr>
      <w:rFonts w:cs="Times New Roman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B10B2E"/>
    <w:pPr>
      <w:ind w:left="708"/>
    </w:pPr>
  </w:style>
  <w:style w:type="paragraph" w:customStyle="1" w:styleId="Cuadrculamedia1-nfasis21">
    <w:name w:val="Cuadrícula media 1 - Énfasis 21"/>
    <w:basedOn w:val="Normal"/>
    <w:uiPriority w:val="99"/>
    <w:rsid w:val="00B10B2E"/>
    <w:pPr>
      <w:ind w:left="708"/>
    </w:pPr>
  </w:style>
  <w:style w:type="character" w:customStyle="1" w:styleId="EstiloArial10pt">
    <w:name w:val="Estilo Arial 10 pt"/>
    <w:uiPriority w:val="99"/>
    <w:rsid w:val="00B10B2E"/>
    <w:rPr>
      <w:rFonts w:ascii="Arial" w:hAnsi="Arial" w:cs="Times New Roman"/>
      <w:sz w:val="20"/>
    </w:rPr>
  </w:style>
  <w:style w:type="paragraph" w:customStyle="1" w:styleId="ecmsonormal">
    <w:name w:val="ec_msonormal"/>
    <w:basedOn w:val="Normal"/>
    <w:uiPriority w:val="99"/>
    <w:rsid w:val="00B10B2E"/>
    <w:pPr>
      <w:spacing w:after="324"/>
    </w:pPr>
    <w:rPr>
      <w:sz w:val="24"/>
      <w:szCs w:val="24"/>
    </w:rPr>
  </w:style>
  <w:style w:type="character" w:styleId="Refdecomentario">
    <w:name w:val="annotation reference"/>
    <w:uiPriority w:val="99"/>
    <w:rsid w:val="00B10B2E"/>
    <w:rPr>
      <w:rFonts w:cs="Times New Roman"/>
      <w:sz w:val="16"/>
      <w:szCs w:val="16"/>
    </w:rPr>
  </w:style>
  <w:style w:type="paragraph" w:customStyle="1" w:styleId="Ttulo70">
    <w:name w:val="TÕtulo 7"/>
    <w:basedOn w:val="Normal"/>
    <w:next w:val="Normal"/>
    <w:uiPriority w:val="99"/>
    <w:rsid w:val="00B10B2E"/>
    <w:pPr>
      <w:widowControl w:val="0"/>
      <w:spacing w:before="240" w:after="60"/>
    </w:pPr>
    <w:rPr>
      <w:rFonts w:ascii="Arial" w:hAnsi="Arial"/>
    </w:rPr>
  </w:style>
  <w:style w:type="paragraph" w:customStyle="1" w:styleId="BodyText21">
    <w:name w:val="Body Text 21"/>
    <w:basedOn w:val="Normal"/>
    <w:rsid w:val="00B10B2E"/>
    <w:pPr>
      <w:widowControl w:val="0"/>
      <w:spacing w:before="120" w:after="120"/>
    </w:pPr>
    <w:rPr>
      <w:rFonts w:ascii="Arial" w:hAnsi="Arial"/>
    </w:rPr>
  </w:style>
  <w:style w:type="paragraph" w:styleId="Prrafodelista">
    <w:name w:val="List Paragraph"/>
    <w:aliases w:val="Bolita"/>
    <w:basedOn w:val="Normal"/>
    <w:link w:val="PrrafodelistaCar"/>
    <w:uiPriority w:val="34"/>
    <w:qFormat/>
    <w:rsid w:val="002E1F02"/>
    <w:pPr>
      <w:ind w:left="720"/>
      <w:contextualSpacing/>
    </w:pPr>
  </w:style>
  <w:style w:type="character" w:styleId="Hipervnculo">
    <w:name w:val="Hyperlink"/>
    <w:uiPriority w:val="99"/>
    <w:rsid w:val="00546307"/>
    <w:rPr>
      <w:rFonts w:cs="Times New Roman"/>
      <w:color w:val="0000FF"/>
      <w:u w:val="single"/>
    </w:rPr>
  </w:style>
  <w:style w:type="paragraph" w:styleId="Lista">
    <w:name w:val="List"/>
    <w:basedOn w:val="Normal"/>
    <w:rsid w:val="00546307"/>
    <w:pPr>
      <w:ind w:left="283" w:hanging="283"/>
    </w:pPr>
    <w:rPr>
      <w:sz w:val="18"/>
      <w:lang w:val="es-ES_tradnl"/>
    </w:rPr>
  </w:style>
  <w:style w:type="paragraph" w:customStyle="1" w:styleId="Textoindependiente31">
    <w:name w:val="Texto independiente 31"/>
    <w:basedOn w:val="Normal"/>
    <w:uiPriority w:val="99"/>
    <w:rsid w:val="00546307"/>
    <w:pPr>
      <w:widowControl w:val="0"/>
    </w:pPr>
    <w:rPr>
      <w:rFonts w:ascii="Bookman Old Style" w:hAnsi="Bookman Old Style"/>
    </w:rPr>
  </w:style>
  <w:style w:type="character" w:customStyle="1" w:styleId="apple-style-span">
    <w:name w:val="apple-style-span"/>
    <w:uiPriority w:val="99"/>
    <w:rsid w:val="00546307"/>
    <w:rPr>
      <w:rFonts w:cs="Times New Roman"/>
    </w:rPr>
  </w:style>
  <w:style w:type="character" w:customStyle="1" w:styleId="apple-converted-space">
    <w:name w:val="apple-converted-space"/>
    <w:uiPriority w:val="99"/>
    <w:rsid w:val="00546307"/>
    <w:rPr>
      <w:rFonts w:cs="Times New Roman"/>
    </w:rPr>
  </w:style>
  <w:style w:type="paragraph" w:styleId="NormalWeb">
    <w:name w:val="Normal (Web)"/>
    <w:basedOn w:val="Normal"/>
    <w:uiPriority w:val="99"/>
    <w:rsid w:val="00546307"/>
    <w:pPr>
      <w:spacing w:before="100" w:beforeAutospacing="1" w:after="100" w:afterAutospacing="1"/>
    </w:pPr>
    <w:rPr>
      <w:sz w:val="24"/>
      <w:szCs w:val="24"/>
    </w:rPr>
  </w:style>
  <w:style w:type="paragraph" w:styleId="Textonotapie">
    <w:name w:val="footnote text"/>
    <w:basedOn w:val="Normal"/>
    <w:link w:val="TextonotapieCar"/>
    <w:rsid w:val="00AC2EF8"/>
  </w:style>
  <w:style w:type="character" w:customStyle="1" w:styleId="TextonotapieCar">
    <w:name w:val="Texto nota pie Car"/>
    <w:link w:val="Textonotapie"/>
    <w:uiPriority w:val="99"/>
    <w:locked/>
    <w:rsid w:val="00AC2EF8"/>
    <w:rPr>
      <w:rFonts w:cs="Times New Roman"/>
      <w:lang w:val="es-ES" w:eastAsia="es-ES"/>
    </w:rPr>
  </w:style>
  <w:style w:type="character" w:styleId="Refdenotaalpie">
    <w:name w:val="footnote reference"/>
    <w:rsid w:val="00AC2EF8"/>
    <w:rPr>
      <w:rFonts w:cs="Times New Roman"/>
      <w:vertAlign w:val="superscript"/>
    </w:rPr>
  </w:style>
  <w:style w:type="paragraph" w:customStyle="1" w:styleId="Listavistosa-nfasis11">
    <w:name w:val="Lista vistosa - Énfasis 11"/>
    <w:basedOn w:val="Normal"/>
    <w:uiPriority w:val="99"/>
    <w:rsid w:val="004F18BF"/>
    <w:pPr>
      <w:ind w:left="708"/>
    </w:pPr>
  </w:style>
  <w:style w:type="paragraph" w:customStyle="1" w:styleId="Tabla">
    <w:name w:val="Tabla"/>
    <w:basedOn w:val="Normal"/>
    <w:uiPriority w:val="99"/>
    <w:rsid w:val="00476D51"/>
    <w:pPr>
      <w:widowControl w:val="0"/>
      <w:jc w:val="center"/>
    </w:pPr>
    <w:rPr>
      <w:rFonts w:ascii="Arial" w:hAnsi="Arial"/>
      <w:b/>
      <w:szCs w:val="24"/>
      <w:lang w:val="es-ES_tradnl"/>
    </w:rPr>
  </w:style>
  <w:style w:type="paragraph" w:customStyle="1" w:styleId="textoconvietasubrayado">
    <w:name w:val="texto con viñeta subrayado"/>
    <w:basedOn w:val="Normal"/>
    <w:uiPriority w:val="99"/>
    <w:rsid w:val="00DD24B2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styleId="Textoindependiente2">
    <w:name w:val="Body Text 2"/>
    <w:basedOn w:val="Normal"/>
    <w:link w:val="Textoindependiente2Car"/>
    <w:uiPriority w:val="99"/>
    <w:rsid w:val="00D2120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D2120C"/>
    <w:rPr>
      <w:rFonts w:cs="Times New Roman"/>
      <w:sz w:val="20"/>
      <w:szCs w:val="20"/>
      <w:lang w:val="es-ES" w:eastAsia="es-ES"/>
    </w:rPr>
  </w:style>
  <w:style w:type="paragraph" w:customStyle="1" w:styleId="Nivel6">
    <w:name w:val="Nivel 6"/>
    <w:basedOn w:val="Ttulo6"/>
    <w:next w:val="Normal"/>
    <w:uiPriority w:val="99"/>
    <w:rsid w:val="00D2120C"/>
    <w:pPr>
      <w:spacing w:before="120"/>
      <w:outlineLvl w:val="9"/>
    </w:pPr>
    <w:rPr>
      <w:rFonts w:ascii="Times" w:hAnsi="Times"/>
      <w:bCs w:val="0"/>
      <w:szCs w:val="20"/>
      <w:lang w:val="es-ES_tradnl"/>
    </w:rPr>
  </w:style>
  <w:style w:type="paragraph" w:customStyle="1" w:styleId="Textoindependiente">
    <w:name w:val="Texto independiente/”%Ÿ"/>
    <w:basedOn w:val="Normal"/>
    <w:uiPriority w:val="99"/>
    <w:rsid w:val="00D2120C"/>
    <w:pPr>
      <w:widowControl w:val="0"/>
    </w:pPr>
    <w:rPr>
      <w:rFonts w:ascii="Arial" w:hAnsi="Arial"/>
      <w:lang w:val="es-ES_tradnl"/>
    </w:rPr>
  </w:style>
  <w:style w:type="paragraph" w:customStyle="1" w:styleId="xl24">
    <w:name w:val="xl24"/>
    <w:basedOn w:val="Normal"/>
    <w:autoRedefine/>
    <w:uiPriority w:val="99"/>
    <w:rsid w:val="00D2120C"/>
    <w:pPr>
      <w:jc w:val="center"/>
    </w:pPr>
    <w:rPr>
      <w:rFonts w:ascii="Tahoma" w:hAnsi="Tahoma"/>
      <w:b/>
      <w:caps/>
      <w:sz w:val="18"/>
    </w:rPr>
  </w:style>
  <w:style w:type="paragraph" w:styleId="Sangra3detindependiente">
    <w:name w:val="Body Text Indent 3"/>
    <w:basedOn w:val="Normal"/>
    <w:link w:val="Sangra3detindependienteCar"/>
    <w:rsid w:val="00ED2FA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locked/>
    <w:rsid w:val="00ED2FA5"/>
    <w:rPr>
      <w:rFonts w:cs="Times New Roman"/>
      <w:sz w:val="16"/>
      <w:szCs w:val="16"/>
      <w:lang w:val="es-ES" w:eastAsia="es-ES"/>
    </w:rPr>
  </w:style>
  <w:style w:type="paragraph" w:customStyle="1" w:styleId="Textoindependiente1">
    <w:name w:val="Texto independiente/”%Ÿ1"/>
    <w:basedOn w:val="Normal"/>
    <w:uiPriority w:val="99"/>
    <w:rsid w:val="00AF75B8"/>
    <w:pPr>
      <w:widowControl w:val="0"/>
    </w:pPr>
    <w:rPr>
      <w:rFonts w:ascii="Arial" w:hAnsi="Arial"/>
      <w:lang w:val="es-ES_tradnl"/>
    </w:rPr>
  </w:style>
  <w:style w:type="paragraph" w:styleId="Textoindependiente0">
    <w:name w:val="Body Text"/>
    <w:basedOn w:val="Normal"/>
    <w:link w:val="TextoindependienteCar"/>
    <w:rsid w:val="00EB2134"/>
    <w:pPr>
      <w:spacing w:after="120"/>
    </w:pPr>
  </w:style>
  <w:style w:type="character" w:customStyle="1" w:styleId="TextoindependienteCar">
    <w:name w:val="Texto independiente Car"/>
    <w:link w:val="Textoindependiente0"/>
    <w:locked/>
    <w:rsid w:val="005A28DF"/>
    <w:rPr>
      <w:rFonts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B2134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EB2134"/>
    <w:rPr>
      <w:rFonts w:ascii="Arial" w:hAnsi="Arial" w:cs="Times New Roman"/>
      <w:sz w:val="16"/>
      <w:szCs w:val="16"/>
      <w:lang w:val="es-CO" w:eastAsia="es-ES" w:bidi="ar-SA"/>
    </w:rPr>
  </w:style>
  <w:style w:type="paragraph" w:customStyle="1" w:styleId="WW-Textoindependiente2">
    <w:name w:val="WW-Texto independiente 2"/>
    <w:basedOn w:val="Normal"/>
    <w:rsid w:val="00AE4DC8"/>
    <w:pPr>
      <w:autoSpaceDE w:val="0"/>
      <w:autoSpaceDN w:val="0"/>
      <w:adjustRightInd w:val="0"/>
    </w:pPr>
    <w:rPr>
      <w:rFonts w:ascii="Arial" w:hAnsi="Arial" w:cs="Arial"/>
      <w:lang w:val="es-MX"/>
    </w:rPr>
  </w:style>
  <w:style w:type="paragraph" w:customStyle="1" w:styleId="TablasPMFyUCA">
    <w:name w:val="Tablas PMF y UCA"/>
    <w:next w:val="Normal"/>
    <w:uiPriority w:val="99"/>
    <w:rsid w:val="00AE4DC8"/>
    <w:pPr>
      <w:tabs>
        <w:tab w:val="left" w:pos="360"/>
      </w:tabs>
      <w:spacing w:after="200" w:line="276" w:lineRule="auto"/>
      <w:jc w:val="center"/>
    </w:pPr>
    <w:rPr>
      <w:rFonts w:ascii="Book Antiqua" w:hAnsi="Book Antiqua"/>
      <w:bCs/>
      <w:sz w:val="18"/>
      <w:szCs w:val="22"/>
    </w:rPr>
  </w:style>
  <w:style w:type="paragraph" w:customStyle="1" w:styleId="Style2">
    <w:name w:val="Style 2"/>
    <w:uiPriority w:val="99"/>
    <w:rsid w:val="00765FE4"/>
    <w:pPr>
      <w:widowControl w:val="0"/>
      <w:autoSpaceDE w:val="0"/>
      <w:autoSpaceDN w:val="0"/>
      <w:spacing w:before="216" w:after="200" w:line="276" w:lineRule="auto"/>
      <w:jc w:val="both"/>
    </w:pPr>
    <w:rPr>
      <w:sz w:val="24"/>
      <w:szCs w:val="24"/>
      <w:lang w:val="en-US" w:eastAsia="es-ES"/>
    </w:rPr>
  </w:style>
  <w:style w:type="paragraph" w:customStyle="1" w:styleId="Style1">
    <w:name w:val="Style 1"/>
    <w:uiPriority w:val="99"/>
    <w:rsid w:val="00765FE4"/>
    <w:pPr>
      <w:widowControl w:val="0"/>
      <w:autoSpaceDE w:val="0"/>
      <w:autoSpaceDN w:val="0"/>
      <w:adjustRightInd w:val="0"/>
      <w:spacing w:after="200" w:line="276" w:lineRule="auto"/>
    </w:pPr>
    <w:rPr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765FE4"/>
    <w:rPr>
      <w:sz w:val="20"/>
    </w:rPr>
  </w:style>
  <w:style w:type="paragraph" w:customStyle="1" w:styleId="Style3">
    <w:name w:val="Style 3"/>
    <w:uiPriority w:val="99"/>
    <w:rsid w:val="00D44FE6"/>
    <w:pPr>
      <w:widowControl w:val="0"/>
      <w:autoSpaceDE w:val="0"/>
      <w:autoSpaceDN w:val="0"/>
      <w:spacing w:before="180" w:after="200" w:line="276" w:lineRule="auto"/>
      <w:jc w:val="both"/>
    </w:pPr>
    <w:rPr>
      <w:sz w:val="24"/>
      <w:szCs w:val="24"/>
      <w:lang w:val="en-US" w:eastAsia="es-ES"/>
    </w:rPr>
  </w:style>
  <w:style w:type="paragraph" w:customStyle="1" w:styleId="Style4">
    <w:name w:val="Style 4"/>
    <w:uiPriority w:val="99"/>
    <w:rsid w:val="00D44FE6"/>
    <w:pPr>
      <w:widowControl w:val="0"/>
      <w:autoSpaceDE w:val="0"/>
      <w:autoSpaceDN w:val="0"/>
      <w:spacing w:after="200" w:line="276" w:lineRule="auto"/>
      <w:jc w:val="center"/>
    </w:pPr>
    <w:rPr>
      <w:sz w:val="18"/>
      <w:szCs w:val="18"/>
      <w:lang w:val="en-US" w:eastAsia="es-ES"/>
    </w:rPr>
  </w:style>
  <w:style w:type="character" w:customStyle="1" w:styleId="CharacterStyle2">
    <w:name w:val="Character Style 2"/>
    <w:uiPriority w:val="99"/>
    <w:rsid w:val="00D44FE6"/>
    <w:rPr>
      <w:sz w:val="18"/>
    </w:rPr>
  </w:style>
  <w:style w:type="paragraph" w:customStyle="1" w:styleId="Style5">
    <w:name w:val="Style 5"/>
    <w:uiPriority w:val="99"/>
    <w:rsid w:val="003621F1"/>
    <w:pPr>
      <w:widowControl w:val="0"/>
      <w:autoSpaceDE w:val="0"/>
      <w:autoSpaceDN w:val="0"/>
      <w:spacing w:before="252" w:after="200" w:line="276" w:lineRule="auto"/>
      <w:jc w:val="both"/>
    </w:pPr>
    <w:rPr>
      <w:sz w:val="24"/>
      <w:szCs w:val="24"/>
      <w:lang w:val="en-US" w:eastAsia="es-ES"/>
    </w:rPr>
  </w:style>
  <w:style w:type="paragraph" w:customStyle="1" w:styleId="Style6">
    <w:name w:val="Style 6"/>
    <w:uiPriority w:val="99"/>
    <w:rsid w:val="003621F1"/>
    <w:pPr>
      <w:widowControl w:val="0"/>
      <w:autoSpaceDE w:val="0"/>
      <w:autoSpaceDN w:val="0"/>
      <w:spacing w:before="252" w:after="200" w:line="240" w:lineRule="exact"/>
      <w:jc w:val="both"/>
    </w:pPr>
    <w:rPr>
      <w:rFonts w:ascii="Garamond" w:hAnsi="Garamond" w:cs="Garamond"/>
      <w:sz w:val="44"/>
      <w:szCs w:val="44"/>
      <w:lang w:val="en-US" w:eastAsia="es-ES"/>
    </w:rPr>
  </w:style>
  <w:style w:type="character" w:customStyle="1" w:styleId="CharacterStyle3">
    <w:name w:val="Character Style 3"/>
    <w:uiPriority w:val="99"/>
    <w:rsid w:val="003621F1"/>
    <w:rPr>
      <w:rFonts w:ascii="Garamond" w:hAnsi="Garamond"/>
      <w:sz w:val="44"/>
    </w:rPr>
  </w:style>
  <w:style w:type="paragraph" w:customStyle="1" w:styleId="Style7">
    <w:name w:val="Style 7"/>
    <w:uiPriority w:val="99"/>
    <w:rsid w:val="002145ED"/>
    <w:pPr>
      <w:widowControl w:val="0"/>
      <w:autoSpaceDE w:val="0"/>
      <w:autoSpaceDN w:val="0"/>
      <w:adjustRightInd w:val="0"/>
      <w:spacing w:after="200" w:line="276" w:lineRule="auto"/>
    </w:pPr>
    <w:rPr>
      <w:sz w:val="24"/>
      <w:szCs w:val="24"/>
      <w:lang w:val="en-US"/>
    </w:rPr>
  </w:style>
  <w:style w:type="paragraph" w:customStyle="1" w:styleId="Style8">
    <w:name w:val="Style 8"/>
    <w:uiPriority w:val="99"/>
    <w:rsid w:val="002145ED"/>
    <w:pPr>
      <w:widowControl w:val="0"/>
      <w:autoSpaceDE w:val="0"/>
      <w:autoSpaceDN w:val="0"/>
      <w:spacing w:after="200" w:line="276" w:lineRule="auto"/>
      <w:ind w:left="432" w:hanging="432"/>
    </w:pPr>
    <w:rPr>
      <w:sz w:val="24"/>
      <w:szCs w:val="24"/>
      <w:lang w:val="en-US"/>
    </w:rPr>
  </w:style>
  <w:style w:type="paragraph" w:styleId="Cierre">
    <w:name w:val="Closing"/>
    <w:basedOn w:val="Normal"/>
    <w:link w:val="CierreCar"/>
    <w:uiPriority w:val="99"/>
    <w:locked/>
    <w:rsid w:val="00411AB4"/>
    <w:pPr>
      <w:ind w:left="4252"/>
    </w:pPr>
    <w:rPr>
      <w:rFonts w:ascii="Arial" w:hAnsi="Arial"/>
      <w:sz w:val="24"/>
      <w:szCs w:val="24"/>
    </w:rPr>
  </w:style>
  <w:style w:type="character" w:customStyle="1" w:styleId="CierreCar">
    <w:name w:val="Cierre Car"/>
    <w:link w:val="Cierre"/>
    <w:uiPriority w:val="99"/>
    <w:locked/>
    <w:rsid w:val="00411AB4"/>
    <w:rPr>
      <w:rFonts w:ascii="Arial" w:hAnsi="Arial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locked/>
    <w:rsid w:val="00424B5B"/>
    <w:pPr>
      <w:spacing w:after="120"/>
      <w:ind w:left="283"/>
    </w:pPr>
    <w:rPr>
      <w:rFonts w:ascii="Arial" w:hAnsi="Arial"/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locked/>
    <w:rsid w:val="00424B5B"/>
    <w:rPr>
      <w:rFonts w:ascii="Arial" w:hAnsi="Arial" w:cs="Times New Roman"/>
      <w:sz w:val="24"/>
      <w:szCs w:val="24"/>
      <w:lang w:val="es-ES" w:eastAsia="es-ES"/>
    </w:rPr>
  </w:style>
  <w:style w:type="paragraph" w:customStyle="1" w:styleId="cuadrosresolucin">
    <w:name w:val="cuadros resolución"/>
    <w:next w:val="Normal"/>
    <w:uiPriority w:val="99"/>
    <w:rsid w:val="00424B5B"/>
    <w:pPr>
      <w:spacing w:after="200" w:line="276" w:lineRule="auto"/>
      <w:jc w:val="center"/>
    </w:pPr>
    <w:rPr>
      <w:b/>
      <w:sz w:val="24"/>
      <w:szCs w:val="18"/>
      <w:lang w:eastAsia="es-ES"/>
    </w:rPr>
  </w:style>
  <w:style w:type="paragraph" w:customStyle="1" w:styleId="Predeterminado">
    <w:name w:val="Predeterminado"/>
    <w:uiPriority w:val="99"/>
    <w:rsid w:val="00424B5B"/>
    <w:pPr>
      <w:widowControl w:val="0"/>
      <w:autoSpaceDE w:val="0"/>
      <w:autoSpaceDN w:val="0"/>
      <w:spacing w:after="200" w:line="276" w:lineRule="auto"/>
    </w:pPr>
    <w:rPr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locked/>
    <w:rsid w:val="00424B5B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424B5B"/>
    <w:rPr>
      <w:rFonts w:ascii="Tahoma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ndice">
    <w:name w:val="Índice"/>
    <w:basedOn w:val="Normal"/>
    <w:uiPriority w:val="99"/>
    <w:rsid w:val="00424B5B"/>
    <w:pPr>
      <w:widowControl w:val="0"/>
      <w:suppressLineNumbers/>
      <w:suppressAutoHyphens/>
    </w:pPr>
    <w:rPr>
      <w:rFonts w:cs="Tahoma"/>
      <w:sz w:val="24"/>
      <w:lang w:val="es-ES_tradnl"/>
    </w:rPr>
  </w:style>
  <w:style w:type="paragraph" w:customStyle="1" w:styleId="WW-Lista2">
    <w:name w:val="WW-Lista 2"/>
    <w:basedOn w:val="Normal"/>
    <w:uiPriority w:val="99"/>
    <w:rsid w:val="00424B5B"/>
    <w:pPr>
      <w:widowControl w:val="0"/>
      <w:suppressAutoHyphens/>
      <w:ind w:left="566" w:hanging="283"/>
    </w:pPr>
    <w:rPr>
      <w:sz w:val="24"/>
      <w:lang w:val="es-ES_tradnl"/>
    </w:rPr>
  </w:style>
  <w:style w:type="paragraph" w:customStyle="1" w:styleId="WW-Lista3">
    <w:name w:val="WW-Lista 3"/>
    <w:basedOn w:val="Normal"/>
    <w:uiPriority w:val="99"/>
    <w:rsid w:val="00424B5B"/>
    <w:pPr>
      <w:widowControl w:val="0"/>
      <w:suppressAutoHyphens/>
      <w:ind w:left="849" w:hanging="283"/>
    </w:pPr>
    <w:rPr>
      <w:sz w:val="24"/>
      <w:lang w:val="es-ES_tradnl"/>
    </w:rPr>
  </w:style>
  <w:style w:type="paragraph" w:customStyle="1" w:styleId="WW-Continuarlista">
    <w:name w:val="WW-Continuar lista"/>
    <w:basedOn w:val="Normal"/>
    <w:uiPriority w:val="99"/>
    <w:rsid w:val="00424B5B"/>
    <w:pPr>
      <w:widowControl w:val="0"/>
      <w:suppressAutoHyphens/>
      <w:spacing w:after="120"/>
      <w:ind w:left="283"/>
    </w:pPr>
    <w:rPr>
      <w:sz w:val="24"/>
      <w:lang w:val="es-ES_tradnl"/>
    </w:rPr>
  </w:style>
  <w:style w:type="paragraph" w:customStyle="1" w:styleId="WW-Sangra2detindependiente">
    <w:name w:val="WW-Sangría 2 de t. independiente"/>
    <w:basedOn w:val="Normal"/>
    <w:uiPriority w:val="99"/>
    <w:rsid w:val="00424B5B"/>
    <w:pPr>
      <w:widowControl w:val="0"/>
      <w:suppressAutoHyphens/>
      <w:spacing w:line="240" w:lineRule="atLeast"/>
      <w:ind w:left="374"/>
    </w:pPr>
    <w:rPr>
      <w:sz w:val="24"/>
      <w:lang w:val="es-ES_tradnl"/>
    </w:rPr>
  </w:style>
  <w:style w:type="paragraph" w:styleId="Epgrafe">
    <w:name w:val="caption"/>
    <w:basedOn w:val="Normal"/>
    <w:next w:val="Normal"/>
    <w:locked/>
    <w:rsid w:val="00424B5B"/>
    <w:pPr>
      <w:numPr>
        <w:numId w:val="1"/>
      </w:numPr>
      <w:suppressAutoHyphens/>
    </w:pPr>
    <w:rPr>
      <w:sz w:val="24"/>
    </w:rPr>
  </w:style>
  <w:style w:type="paragraph" w:customStyle="1" w:styleId="xl27">
    <w:name w:val="xl27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">
    <w:name w:val="xl30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">
    <w:name w:val="xl33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5">
    <w:name w:val="xl35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">
    <w:name w:val="xl36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Normal"/>
    <w:uiPriority w:val="99"/>
    <w:rsid w:val="00424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424B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8">
    <w:name w:val="xl38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Normal"/>
    <w:uiPriority w:val="99"/>
    <w:rsid w:val="00424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Normal"/>
    <w:uiPriority w:val="99"/>
    <w:rsid w:val="00424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"/>
    <w:uiPriority w:val="99"/>
    <w:locked/>
    <w:rsid w:val="00424B5B"/>
    <w:pPr>
      <w:ind w:left="566" w:hanging="283"/>
    </w:pPr>
    <w:rPr>
      <w:sz w:val="24"/>
      <w:szCs w:val="24"/>
    </w:rPr>
  </w:style>
  <w:style w:type="paragraph" w:styleId="Lista3">
    <w:name w:val="List 3"/>
    <w:basedOn w:val="Normal"/>
    <w:uiPriority w:val="99"/>
    <w:locked/>
    <w:rsid w:val="00424B5B"/>
    <w:pPr>
      <w:ind w:left="849" w:hanging="283"/>
    </w:pPr>
    <w:rPr>
      <w:sz w:val="24"/>
      <w:szCs w:val="24"/>
    </w:rPr>
  </w:style>
  <w:style w:type="paragraph" w:styleId="Lista4">
    <w:name w:val="List 4"/>
    <w:basedOn w:val="Normal"/>
    <w:uiPriority w:val="99"/>
    <w:locked/>
    <w:rsid w:val="00424B5B"/>
    <w:pPr>
      <w:ind w:left="1132" w:hanging="283"/>
    </w:pPr>
    <w:rPr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locked/>
    <w:rsid w:val="00424B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locked/>
    <w:rsid w:val="00424B5B"/>
    <w:rPr>
      <w:rFonts w:ascii="Arial" w:hAnsi="Arial" w:cs="Arial"/>
      <w:sz w:val="24"/>
      <w:szCs w:val="24"/>
      <w:shd w:val="pct20" w:color="auto" w:fill="auto"/>
      <w:lang w:val="es-ES" w:eastAsia="es-ES"/>
    </w:rPr>
  </w:style>
  <w:style w:type="paragraph" w:styleId="Continuarlista">
    <w:name w:val="List Continue"/>
    <w:basedOn w:val="Normal"/>
    <w:locked/>
    <w:rsid w:val="00424B5B"/>
    <w:pPr>
      <w:spacing w:after="120"/>
      <w:ind w:left="283"/>
    </w:pPr>
    <w:rPr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2E1F0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locked/>
    <w:rsid w:val="002E1F02"/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xl42">
    <w:name w:val="xl42"/>
    <w:basedOn w:val="Normal"/>
    <w:uiPriority w:val="99"/>
    <w:rsid w:val="00424B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rsid w:val="00424B5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424B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424B5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424B5B"/>
    <w:rPr>
      <w:rFonts w:cs="Times New Roman"/>
      <w:b/>
      <w:bCs/>
      <w:sz w:val="20"/>
      <w:szCs w:val="20"/>
      <w:lang w:val="es-ES" w:eastAsia="es-ES"/>
    </w:rPr>
  </w:style>
  <w:style w:type="character" w:customStyle="1" w:styleId="CarCar">
    <w:name w:val="Car Car"/>
    <w:uiPriority w:val="99"/>
    <w:rsid w:val="00424B5B"/>
    <w:rPr>
      <w:rFonts w:ascii="Arial" w:hAnsi="Arial" w:cs="Times New Roman"/>
      <w:sz w:val="24"/>
      <w:szCs w:val="24"/>
      <w:lang w:val="es-ES" w:eastAsia="es-ES" w:bidi="ar-SA"/>
    </w:rPr>
  </w:style>
  <w:style w:type="paragraph" w:customStyle="1" w:styleId="Default">
    <w:name w:val="Default"/>
    <w:uiPriority w:val="99"/>
    <w:rsid w:val="00424B5B"/>
    <w:pPr>
      <w:widowControl w:val="0"/>
      <w:autoSpaceDE w:val="0"/>
      <w:autoSpaceDN w:val="0"/>
      <w:adjustRightInd w:val="0"/>
      <w:spacing w:after="200" w:line="276" w:lineRule="auto"/>
    </w:pPr>
    <w:rPr>
      <w:rFonts w:ascii="Book Antiqua" w:eastAsia="SimSun" w:hAnsi="Book Antiqua"/>
      <w:color w:val="000000"/>
      <w:sz w:val="24"/>
      <w:szCs w:val="24"/>
      <w:lang w:val="es-ES" w:eastAsia="zh-CN"/>
    </w:rPr>
  </w:style>
  <w:style w:type="character" w:customStyle="1" w:styleId="CarCar15">
    <w:name w:val="Car Car15"/>
    <w:uiPriority w:val="99"/>
    <w:rsid w:val="00424B5B"/>
    <w:rPr>
      <w:rFonts w:ascii="Arial" w:hAnsi="Arial" w:cs="Arial"/>
      <w:b/>
      <w:caps/>
      <w:sz w:val="22"/>
      <w:szCs w:val="22"/>
      <w:lang w:val="es-ES_tradnl" w:eastAsia="es-ES"/>
    </w:rPr>
  </w:style>
  <w:style w:type="character" w:customStyle="1" w:styleId="CarCar14">
    <w:name w:val="Car Car14"/>
    <w:uiPriority w:val="99"/>
    <w:rsid w:val="00424B5B"/>
    <w:rPr>
      <w:rFonts w:ascii="Arial" w:hAnsi="Arial" w:cs="Arial"/>
      <w:b/>
      <w:caps/>
      <w:sz w:val="22"/>
      <w:szCs w:val="22"/>
      <w:lang w:val="es-MX" w:eastAsia="es-ES"/>
    </w:rPr>
  </w:style>
  <w:style w:type="character" w:customStyle="1" w:styleId="CarCar13">
    <w:name w:val="Car Car13"/>
    <w:uiPriority w:val="99"/>
    <w:rsid w:val="00424B5B"/>
    <w:rPr>
      <w:rFonts w:ascii="Arial" w:hAnsi="Arial" w:cs="Arial"/>
      <w:b/>
      <w:sz w:val="22"/>
      <w:szCs w:val="22"/>
      <w:lang w:eastAsia="es-ES"/>
    </w:rPr>
  </w:style>
  <w:style w:type="paragraph" w:customStyle="1" w:styleId="Encabezadodelatabla">
    <w:name w:val="Encabezado de la tabla"/>
    <w:basedOn w:val="Normal"/>
    <w:uiPriority w:val="99"/>
    <w:rsid w:val="00424B5B"/>
    <w:pPr>
      <w:suppressLineNumbers/>
      <w:suppressAutoHyphens/>
      <w:spacing w:after="120"/>
      <w:jc w:val="center"/>
    </w:pPr>
    <w:rPr>
      <w:b/>
      <w:bCs/>
      <w:i/>
      <w:iCs/>
      <w:sz w:val="24"/>
      <w:szCs w:val="24"/>
      <w:lang w:eastAsia="ar-SA"/>
    </w:rPr>
  </w:style>
  <w:style w:type="character" w:styleId="Textoennegrita">
    <w:name w:val="Strong"/>
    <w:uiPriority w:val="22"/>
    <w:qFormat/>
    <w:locked/>
    <w:rsid w:val="002E1F02"/>
    <w:rPr>
      <w:b/>
      <w:bCs/>
    </w:rPr>
  </w:style>
  <w:style w:type="paragraph" w:styleId="Listaconvietas2">
    <w:name w:val="List Bullet 2"/>
    <w:basedOn w:val="Normal"/>
    <w:uiPriority w:val="99"/>
    <w:locked/>
    <w:rsid w:val="008F5440"/>
    <w:pPr>
      <w:numPr>
        <w:numId w:val="2"/>
      </w:numPr>
      <w:tabs>
        <w:tab w:val="num" w:pos="643"/>
      </w:tabs>
      <w:ind w:left="643"/>
      <w:contextualSpacing/>
    </w:pPr>
    <w:rPr>
      <w:sz w:val="24"/>
      <w:szCs w:val="24"/>
      <w:lang w:eastAsia="es-MX"/>
    </w:rPr>
  </w:style>
  <w:style w:type="paragraph" w:customStyle="1" w:styleId="ListParagraph1">
    <w:name w:val="List Paragraph1"/>
    <w:basedOn w:val="Normal"/>
    <w:rsid w:val="00A46EBF"/>
    <w:pPr>
      <w:ind w:left="720"/>
      <w:contextualSpacing/>
    </w:pPr>
    <w:rPr>
      <w:lang w:eastAsia="en-US"/>
    </w:rPr>
  </w:style>
  <w:style w:type="character" w:customStyle="1" w:styleId="CarCar5">
    <w:name w:val=" Car Car5"/>
    <w:rsid w:val="005F69A0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arCar4">
    <w:name w:val=" Car Car4"/>
    <w:rsid w:val="005F69A0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2E1F02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tuloCar">
    <w:name w:val="Subtítulo Car"/>
    <w:link w:val="Subttulo"/>
    <w:uiPriority w:val="11"/>
    <w:rsid w:val="002E1F02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customStyle="1" w:styleId="BodyText22">
    <w:name w:val="Body Text 22"/>
    <w:basedOn w:val="Normal"/>
    <w:rsid w:val="005F69A0"/>
    <w:pPr>
      <w:widowControl w:val="0"/>
      <w:tabs>
        <w:tab w:val="left" w:pos="0"/>
        <w:tab w:val="left" w:pos="28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</w:pPr>
    <w:rPr>
      <w:rFonts w:ascii="Arial" w:hAnsi="Arial"/>
      <w:spacing w:val="-3"/>
      <w:sz w:val="24"/>
    </w:rPr>
  </w:style>
  <w:style w:type="character" w:styleId="nfasis">
    <w:name w:val="Emphasis"/>
    <w:uiPriority w:val="20"/>
    <w:qFormat/>
    <w:locked/>
    <w:rsid w:val="002E1F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2E1F02"/>
    <w:pPr>
      <w:spacing w:before="200"/>
      <w:ind w:left="360" w:right="360"/>
    </w:pPr>
    <w:rPr>
      <w:i/>
      <w:iCs/>
    </w:rPr>
  </w:style>
  <w:style w:type="character" w:customStyle="1" w:styleId="CitaCar">
    <w:name w:val="Cita Car"/>
    <w:link w:val="Cita"/>
    <w:uiPriority w:val="29"/>
    <w:rsid w:val="002E1F02"/>
    <w:rPr>
      <w:i/>
      <w:iCs/>
    </w:rPr>
  </w:style>
  <w:style w:type="character" w:customStyle="1" w:styleId="Ttulo3Car1">
    <w:name w:val="Título 3 Car1"/>
    <w:aliases w:val="Título 3 Car Car"/>
    <w:rsid w:val="005F69A0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customStyle="1" w:styleId="EstiloTtulo3Negrita">
    <w:name w:val="Estilo Título 3 + Negrita"/>
    <w:basedOn w:val="Ttulo3"/>
    <w:link w:val="EstiloTtulo3NegritaCar"/>
    <w:rsid w:val="005F69A0"/>
    <w:pPr>
      <w:spacing w:after="240"/>
    </w:pPr>
    <w:rPr>
      <w:rFonts w:eastAsia="Arial Narrow"/>
      <w:b w:val="0"/>
      <w:sz w:val="24"/>
      <w:szCs w:val="20"/>
      <w:lang w:val="x-none"/>
    </w:rPr>
  </w:style>
  <w:style w:type="character" w:customStyle="1" w:styleId="EstiloTtulo3NegritaCar">
    <w:name w:val="Estilo Título 3 + Negrita Car"/>
    <w:link w:val="EstiloTtulo3Negrita"/>
    <w:locked/>
    <w:rsid w:val="005F69A0"/>
    <w:rPr>
      <w:rFonts w:ascii="Arial Narrow" w:eastAsia="Arial Narrow" w:hAnsi="Arial Narrow"/>
      <w:bCs/>
      <w:sz w:val="24"/>
      <w:lang w:val="x-none"/>
    </w:rPr>
  </w:style>
  <w:style w:type="paragraph" w:customStyle="1" w:styleId="Ttulo31">
    <w:name w:val="Título 3.(1.)"/>
    <w:basedOn w:val="Normal"/>
    <w:rsid w:val="005F69A0"/>
    <w:pPr>
      <w:keepNext/>
      <w:keepLines/>
      <w:suppressAutoHyphens/>
      <w:spacing w:before="360" w:after="120"/>
      <w:ind w:right="567"/>
      <w:outlineLvl w:val="0"/>
    </w:pPr>
    <w:rPr>
      <w:rFonts w:ascii="Arial" w:hAnsi="Arial"/>
      <w:b/>
      <w:i/>
      <w:sz w:val="24"/>
      <w:lang w:val="es-MX"/>
    </w:rPr>
  </w:style>
  <w:style w:type="paragraph" w:customStyle="1" w:styleId="Ttulo31-">
    <w:name w:val="Título 3.(1.-)"/>
    <w:basedOn w:val="Normal"/>
    <w:next w:val="Normal"/>
    <w:autoRedefine/>
    <w:rsid w:val="005F69A0"/>
    <w:pPr>
      <w:keepNext/>
      <w:keepLines/>
      <w:suppressAutoHyphens/>
      <w:spacing w:before="360" w:after="120"/>
      <w:ind w:right="567"/>
      <w:outlineLvl w:val="0"/>
    </w:pPr>
    <w:rPr>
      <w:rFonts w:ascii="Arial" w:hAnsi="Arial"/>
      <w:b/>
      <w:i/>
      <w:sz w:val="24"/>
      <w:lang w:val="es-MX"/>
    </w:rPr>
  </w:style>
  <w:style w:type="character" w:customStyle="1" w:styleId="PrrafodelistaCar">
    <w:name w:val="Párrafo de lista Car"/>
    <w:aliases w:val="Bolita Car"/>
    <w:link w:val="Prrafodelista"/>
    <w:uiPriority w:val="34"/>
    <w:rsid w:val="00F47696"/>
  </w:style>
  <w:style w:type="paragraph" w:styleId="Sinespaciado">
    <w:name w:val="No Spacing"/>
    <w:basedOn w:val="Normal"/>
    <w:uiPriority w:val="1"/>
    <w:qFormat/>
    <w:rsid w:val="002E1F02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1F0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destacadaCar">
    <w:name w:val="Cita destacada Car"/>
    <w:link w:val="Citadestacada"/>
    <w:uiPriority w:val="30"/>
    <w:rsid w:val="002E1F02"/>
    <w:rPr>
      <w:b/>
      <w:bCs/>
      <w:i/>
      <w:iCs/>
    </w:rPr>
  </w:style>
  <w:style w:type="character" w:styleId="nfasissutil">
    <w:name w:val="Subtle Emphasis"/>
    <w:uiPriority w:val="19"/>
    <w:qFormat/>
    <w:rsid w:val="002E1F02"/>
    <w:rPr>
      <w:i/>
      <w:iCs/>
    </w:rPr>
  </w:style>
  <w:style w:type="character" w:styleId="nfasisintenso">
    <w:name w:val="Intense Emphasis"/>
    <w:uiPriority w:val="21"/>
    <w:qFormat/>
    <w:rsid w:val="002E1F02"/>
    <w:rPr>
      <w:b/>
      <w:bCs/>
    </w:rPr>
  </w:style>
  <w:style w:type="character" w:styleId="Referenciasutil">
    <w:name w:val="Subtle Reference"/>
    <w:uiPriority w:val="31"/>
    <w:qFormat/>
    <w:rsid w:val="002E1F02"/>
    <w:rPr>
      <w:smallCaps/>
    </w:rPr>
  </w:style>
  <w:style w:type="character" w:styleId="Referenciaintensa">
    <w:name w:val="Intense Reference"/>
    <w:uiPriority w:val="32"/>
    <w:qFormat/>
    <w:rsid w:val="002E1F02"/>
    <w:rPr>
      <w:smallCaps/>
      <w:spacing w:val="5"/>
      <w:u w:val="single"/>
    </w:rPr>
  </w:style>
  <w:style w:type="character" w:styleId="Ttulodellibro">
    <w:name w:val="Book Title"/>
    <w:uiPriority w:val="33"/>
    <w:qFormat/>
    <w:rsid w:val="002E1F0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E1F02"/>
    <w:pPr>
      <w:outlineLvl w:val="9"/>
    </w:pPr>
    <w:rPr>
      <w:rFonts w:ascii="Cambria" w:hAnsi="Cambria"/>
      <w:lang w:bidi="en-U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874DE0"/>
    <w:pPr>
      <w:tabs>
        <w:tab w:val="left" w:pos="440"/>
        <w:tab w:val="right" w:pos="9214"/>
      </w:tabs>
    </w:pPr>
    <w:rPr>
      <w:b/>
    </w:rPr>
  </w:style>
  <w:style w:type="paragraph" w:customStyle="1" w:styleId="CUERPOTEXTO">
    <w:name w:val="CUERPO TEXTO"/>
    <w:rsid w:val="00C31634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hAnsi="Times New Roman"/>
      <w:color w:val="000000"/>
      <w:sz w:val="19"/>
      <w:szCs w:val="19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874DE0"/>
    <w:pPr>
      <w:tabs>
        <w:tab w:val="left" w:pos="880"/>
        <w:tab w:val="right" w:pos="9214"/>
      </w:tabs>
      <w:spacing w:line="360" w:lineRule="auto"/>
      <w:ind w:left="220"/>
    </w:pPr>
    <w:rPr>
      <w:b/>
      <w:noProof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874DE0"/>
    <w:pPr>
      <w:tabs>
        <w:tab w:val="left" w:pos="1100"/>
        <w:tab w:val="right" w:pos="9214"/>
      </w:tabs>
      <w:ind w:left="440" w:right="-1"/>
    </w:pPr>
  </w:style>
  <w:style w:type="character" w:styleId="Textodelmarcadordeposicin">
    <w:name w:val="Placeholder Text"/>
    <w:basedOn w:val="Fuentedeprrafopredeter"/>
    <w:uiPriority w:val="99"/>
    <w:semiHidden/>
    <w:rsid w:val="0098619F"/>
    <w:rPr>
      <w:color w:val="808080"/>
    </w:rPr>
  </w:style>
  <w:style w:type="table" w:styleId="Sombreadoclaro">
    <w:name w:val="Light Shading"/>
    <w:basedOn w:val="Tablanormal"/>
    <w:uiPriority w:val="60"/>
    <w:rsid w:val="00E7597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B550D"/>
    <w:pPr>
      <w:spacing w:line="276" w:lineRule="auto"/>
      <w:jc w:val="both"/>
    </w:pPr>
    <w:rPr>
      <w:rFonts w:ascii="Arial Narrow" w:hAnsi="Arial Narrow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2D8"/>
    <w:pPr>
      <w:numPr>
        <w:numId w:val="3"/>
      </w:numPr>
      <w:contextualSpacing/>
      <w:outlineLvl w:val="0"/>
    </w:pPr>
    <w:rPr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25D14"/>
    <w:pPr>
      <w:numPr>
        <w:ilvl w:val="1"/>
        <w:numId w:val="3"/>
      </w:numPr>
      <w:outlineLvl w:val="1"/>
    </w:pPr>
    <w:rPr>
      <w:b/>
      <w:bCs/>
      <w:szCs w:val="26"/>
    </w:rPr>
  </w:style>
  <w:style w:type="paragraph" w:styleId="Ttulo3">
    <w:name w:val="heading 3"/>
    <w:aliases w:val="título 3"/>
    <w:basedOn w:val="Normal"/>
    <w:next w:val="Normal"/>
    <w:link w:val="Ttulo3Car"/>
    <w:uiPriority w:val="9"/>
    <w:unhideWhenUsed/>
    <w:qFormat/>
    <w:rsid w:val="00F42F64"/>
    <w:pPr>
      <w:numPr>
        <w:ilvl w:val="2"/>
        <w:numId w:val="3"/>
      </w:numPr>
      <w:spacing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E1F02"/>
    <w:pPr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2E1F02"/>
    <w:pPr>
      <w:numPr>
        <w:ilvl w:val="4"/>
        <w:numId w:val="3"/>
      </w:numPr>
      <w:spacing w:before="200"/>
      <w:outlineLvl w:val="4"/>
    </w:pPr>
    <w:rPr>
      <w:rFonts w:ascii="Cambria" w:hAnsi="Cambria"/>
      <w:b/>
      <w:bCs/>
      <w:color w:val="7F7F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locked/>
    <w:rsid w:val="002E1F02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locked/>
    <w:rsid w:val="002E1F02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E1F02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locked/>
    <w:rsid w:val="002E1F02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link w:val="Ttulo1"/>
    <w:uiPriority w:val="9"/>
    <w:locked/>
    <w:rsid w:val="00DC12D8"/>
    <w:rPr>
      <w:rFonts w:ascii="Arial Narrow" w:hAnsi="Arial Narrow"/>
      <w:b/>
      <w:bCs/>
      <w:sz w:val="24"/>
      <w:szCs w:val="28"/>
    </w:rPr>
  </w:style>
  <w:style w:type="character" w:customStyle="1" w:styleId="Ttulo2Car">
    <w:name w:val="Título 2 Car"/>
    <w:link w:val="Ttulo2"/>
    <w:uiPriority w:val="9"/>
    <w:locked/>
    <w:rsid w:val="00B25D14"/>
    <w:rPr>
      <w:rFonts w:ascii="Arial Narrow" w:hAnsi="Arial Narrow"/>
      <w:b/>
      <w:bCs/>
      <w:sz w:val="22"/>
      <w:szCs w:val="26"/>
    </w:rPr>
  </w:style>
  <w:style w:type="character" w:customStyle="1" w:styleId="Ttulo3Car">
    <w:name w:val="Título 3 Car"/>
    <w:aliases w:val="título 3 Car"/>
    <w:link w:val="Ttulo3"/>
    <w:uiPriority w:val="9"/>
    <w:locked/>
    <w:rsid w:val="00F42F64"/>
    <w:rPr>
      <w:rFonts w:ascii="Arial Narrow" w:hAnsi="Arial Narrow"/>
      <w:b/>
      <w:bCs/>
      <w:sz w:val="22"/>
      <w:szCs w:val="22"/>
    </w:rPr>
  </w:style>
  <w:style w:type="character" w:customStyle="1" w:styleId="Ttulo4Car">
    <w:name w:val="Título 4 Car"/>
    <w:link w:val="Ttulo4"/>
    <w:uiPriority w:val="9"/>
    <w:locked/>
    <w:rsid w:val="002E1F02"/>
    <w:rPr>
      <w:rFonts w:ascii="Cambria" w:hAnsi="Cambria"/>
      <w:b/>
      <w:bCs/>
      <w:i/>
      <w:iCs/>
      <w:sz w:val="22"/>
      <w:szCs w:val="22"/>
    </w:rPr>
  </w:style>
  <w:style w:type="character" w:customStyle="1" w:styleId="Ttulo5Car">
    <w:name w:val="Título 5 Car"/>
    <w:link w:val="Ttulo5"/>
    <w:uiPriority w:val="9"/>
    <w:locked/>
    <w:rsid w:val="002E1F02"/>
    <w:rPr>
      <w:rFonts w:ascii="Cambria" w:hAnsi="Cambria"/>
      <w:b/>
      <w:bCs/>
      <w:color w:val="7F7F7F"/>
      <w:sz w:val="22"/>
      <w:szCs w:val="22"/>
    </w:rPr>
  </w:style>
  <w:style w:type="character" w:customStyle="1" w:styleId="Ttulo6Car">
    <w:name w:val="Título 6 Car"/>
    <w:link w:val="Ttulo6"/>
    <w:uiPriority w:val="9"/>
    <w:locked/>
    <w:rsid w:val="002E1F02"/>
    <w:rPr>
      <w:rFonts w:ascii="Cambria" w:hAnsi="Cambria"/>
      <w:b/>
      <w:bCs/>
      <w:i/>
      <w:iCs/>
      <w:color w:val="7F7F7F"/>
      <w:sz w:val="22"/>
      <w:szCs w:val="22"/>
    </w:rPr>
  </w:style>
  <w:style w:type="character" w:customStyle="1" w:styleId="Ttulo7Car">
    <w:name w:val="Título 7 Car"/>
    <w:link w:val="Ttulo7"/>
    <w:uiPriority w:val="9"/>
    <w:locked/>
    <w:rsid w:val="002E1F02"/>
    <w:rPr>
      <w:rFonts w:ascii="Cambria" w:hAnsi="Cambria"/>
      <w:i/>
      <w:iCs/>
      <w:sz w:val="22"/>
      <w:szCs w:val="22"/>
    </w:rPr>
  </w:style>
  <w:style w:type="character" w:customStyle="1" w:styleId="Ttulo8Car">
    <w:name w:val="Título 8 Car"/>
    <w:link w:val="Ttulo8"/>
    <w:uiPriority w:val="9"/>
    <w:locked/>
    <w:rsid w:val="002E1F02"/>
    <w:rPr>
      <w:rFonts w:ascii="Cambria" w:hAnsi="Cambria"/>
    </w:rPr>
  </w:style>
  <w:style w:type="character" w:customStyle="1" w:styleId="Ttulo9Car">
    <w:name w:val="Título 9 Car"/>
    <w:link w:val="Ttulo9"/>
    <w:uiPriority w:val="9"/>
    <w:locked/>
    <w:rsid w:val="002E1F02"/>
    <w:rPr>
      <w:rFonts w:ascii="Cambria" w:hAnsi="Cambria"/>
      <w:i/>
      <w:iCs/>
      <w:spacing w:val="5"/>
    </w:rPr>
  </w:style>
  <w:style w:type="paragraph" w:styleId="Textodeglobo">
    <w:name w:val="Balloon Text"/>
    <w:basedOn w:val="Normal"/>
    <w:link w:val="TextodegloboCar"/>
    <w:uiPriority w:val="99"/>
    <w:semiHidden/>
    <w:rsid w:val="00B10B2E"/>
    <w:rPr>
      <w:sz w:val="2"/>
    </w:rPr>
  </w:style>
  <w:style w:type="character" w:customStyle="1" w:styleId="TextodegloboCar">
    <w:name w:val="Texto de globo Car"/>
    <w:link w:val="Textodeglobo"/>
    <w:uiPriority w:val="99"/>
    <w:semiHidden/>
    <w:locked/>
    <w:rsid w:val="00B10B2E"/>
    <w:rPr>
      <w:rFonts w:cs="Times New Roman"/>
      <w:sz w:val="2"/>
      <w:lang w:val="es-ES" w:eastAsia="es-ES"/>
    </w:rPr>
  </w:style>
  <w:style w:type="paragraph" w:styleId="Encabezado">
    <w:name w:val="header"/>
    <w:aliases w:val="Encabezado1,encabezado,Encabezado Car,Encabezado Car Car Car Car Car,Encabezado Car Car Car,Tablas,Tabla6,Header Bold,h,TENDER,Encabezado11,encabezado1,Encabezado12,encabezado2,Encabezado111,encabezado11,Encabezado13,encabezado3"/>
    <w:basedOn w:val="Normal"/>
    <w:link w:val="EncabezadoCar1"/>
    <w:uiPriority w:val="99"/>
    <w:rsid w:val="00B10B2E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aliases w:val="Encabezado1 Car,encabezado Car,Encabezado Car Car,Encabezado Car Car Car Car Car Car,Encabezado Car Car Car Car,Tablas Car,Tabla6 Car,Header Bold Car,h Car,TENDER Car,Encabezado11 Car,encabezado1 Car,Encabezado12 Car,encabezado2 Car"/>
    <w:link w:val="Encabezado"/>
    <w:uiPriority w:val="99"/>
    <w:locked/>
    <w:rsid w:val="00B10B2E"/>
    <w:rPr>
      <w:rFonts w:cs="Times New Roman"/>
      <w:sz w:val="20"/>
      <w:szCs w:val="20"/>
      <w:lang w:val="es-ES" w:eastAsia="es-ES"/>
    </w:rPr>
  </w:style>
  <w:style w:type="paragraph" w:styleId="Piedepgina">
    <w:name w:val="footer"/>
    <w:aliases w:val="Bas de page"/>
    <w:basedOn w:val="Normal"/>
    <w:link w:val="PiedepginaCar"/>
    <w:uiPriority w:val="99"/>
    <w:rsid w:val="00B10B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Bas de page Car"/>
    <w:link w:val="Piedepgina"/>
    <w:uiPriority w:val="99"/>
    <w:locked/>
    <w:rsid w:val="00B10B2E"/>
    <w:rPr>
      <w:rFonts w:cs="Times New Roman"/>
      <w:sz w:val="20"/>
      <w:szCs w:val="20"/>
      <w:lang w:val="es-ES" w:eastAsia="es-ES"/>
    </w:rPr>
  </w:style>
  <w:style w:type="character" w:styleId="Nmerodepgina">
    <w:name w:val="page number"/>
    <w:uiPriority w:val="99"/>
    <w:rsid w:val="00B10B2E"/>
    <w:rPr>
      <w:rFonts w:cs="Times New Roman"/>
    </w:rPr>
  </w:style>
  <w:style w:type="table" w:styleId="Tablaconcuadrcula">
    <w:name w:val="Table Grid"/>
    <w:basedOn w:val="Tablanormal"/>
    <w:uiPriority w:val="99"/>
    <w:rsid w:val="00B10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rsid w:val="00B10B2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B10B2E"/>
    <w:rPr>
      <w:rFonts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rsid w:val="00B10B2E"/>
  </w:style>
  <w:style w:type="character" w:customStyle="1" w:styleId="TextocomentarioCar">
    <w:name w:val="Texto comentario Car"/>
    <w:link w:val="Textocomentario"/>
    <w:uiPriority w:val="99"/>
    <w:locked/>
    <w:rsid w:val="00B10B2E"/>
    <w:rPr>
      <w:rFonts w:cs="Times New Roman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B10B2E"/>
    <w:pPr>
      <w:ind w:left="708"/>
    </w:pPr>
  </w:style>
  <w:style w:type="paragraph" w:customStyle="1" w:styleId="Cuadrculamedia1-nfasis21">
    <w:name w:val="Cuadrícula media 1 - Énfasis 21"/>
    <w:basedOn w:val="Normal"/>
    <w:uiPriority w:val="99"/>
    <w:rsid w:val="00B10B2E"/>
    <w:pPr>
      <w:ind w:left="708"/>
    </w:pPr>
  </w:style>
  <w:style w:type="character" w:customStyle="1" w:styleId="EstiloArial10pt">
    <w:name w:val="Estilo Arial 10 pt"/>
    <w:uiPriority w:val="99"/>
    <w:rsid w:val="00B10B2E"/>
    <w:rPr>
      <w:rFonts w:ascii="Arial" w:hAnsi="Arial" w:cs="Times New Roman"/>
      <w:sz w:val="20"/>
    </w:rPr>
  </w:style>
  <w:style w:type="paragraph" w:customStyle="1" w:styleId="ecmsonormal">
    <w:name w:val="ec_msonormal"/>
    <w:basedOn w:val="Normal"/>
    <w:uiPriority w:val="99"/>
    <w:rsid w:val="00B10B2E"/>
    <w:pPr>
      <w:spacing w:after="324"/>
    </w:pPr>
    <w:rPr>
      <w:sz w:val="24"/>
      <w:szCs w:val="24"/>
    </w:rPr>
  </w:style>
  <w:style w:type="character" w:styleId="Refdecomentario">
    <w:name w:val="annotation reference"/>
    <w:uiPriority w:val="99"/>
    <w:rsid w:val="00B10B2E"/>
    <w:rPr>
      <w:rFonts w:cs="Times New Roman"/>
      <w:sz w:val="16"/>
      <w:szCs w:val="16"/>
    </w:rPr>
  </w:style>
  <w:style w:type="paragraph" w:customStyle="1" w:styleId="Ttulo70">
    <w:name w:val="TÕtulo 7"/>
    <w:basedOn w:val="Normal"/>
    <w:next w:val="Normal"/>
    <w:uiPriority w:val="99"/>
    <w:rsid w:val="00B10B2E"/>
    <w:pPr>
      <w:widowControl w:val="0"/>
      <w:spacing w:before="240" w:after="60"/>
    </w:pPr>
    <w:rPr>
      <w:rFonts w:ascii="Arial" w:hAnsi="Arial"/>
    </w:rPr>
  </w:style>
  <w:style w:type="paragraph" w:customStyle="1" w:styleId="BodyText21">
    <w:name w:val="Body Text 21"/>
    <w:basedOn w:val="Normal"/>
    <w:rsid w:val="00B10B2E"/>
    <w:pPr>
      <w:widowControl w:val="0"/>
      <w:spacing w:before="120" w:after="120"/>
    </w:pPr>
    <w:rPr>
      <w:rFonts w:ascii="Arial" w:hAnsi="Arial"/>
    </w:rPr>
  </w:style>
  <w:style w:type="paragraph" w:styleId="Prrafodelista">
    <w:name w:val="List Paragraph"/>
    <w:aliases w:val="Bolita"/>
    <w:basedOn w:val="Normal"/>
    <w:link w:val="PrrafodelistaCar"/>
    <w:uiPriority w:val="34"/>
    <w:qFormat/>
    <w:rsid w:val="002E1F02"/>
    <w:pPr>
      <w:ind w:left="720"/>
      <w:contextualSpacing/>
    </w:pPr>
  </w:style>
  <w:style w:type="character" w:styleId="Hipervnculo">
    <w:name w:val="Hyperlink"/>
    <w:uiPriority w:val="99"/>
    <w:rsid w:val="00546307"/>
    <w:rPr>
      <w:rFonts w:cs="Times New Roman"/>
      <w:color w:val="0000FF"/>
      <w:u w:val="single"/>
    </w:rPr>
  </w:style>
  <w:style w:type="paragraph" w:styleId="Lista">
    <w:name w:val="List"/>
    <w:basedOn w:val="Normal"/>
    <w:rsid w:val="00546307"/>
    <w:pPr>
      <w:ind w:left="283" w:hanging="283"/>
    </w:pPr>
    <w:rPr>
      <w:sz w:val="18"/>
      <w:lang w:val="es-ES_tradnl"/>
    </w:rPr>
  </w:style>
  <w:style w:type="paragraph" w:customStyle="1" w:styleId="Textoindependiente31">
    <w:name w:val="Texto independiente 31"/>
    <w:basedOn w:val="Normal"/>
    <w:uiPriority w:val="99"/>
    <w:rsid w:val="00546307"/>
    <w:pPr>
      <w:widowControl w:val="0"/>
    </w:pPr>
    <w:rPr>
      <w:rFonts w:ascii="Bookman Old Style" w:hAnsi="Bookman Old Style"/>
    </w:rPr>
  </w:style>
  <w:style w:type="character" w:customStyle="1" w:styleId="apple-style-span">
    <w:name w:val="apple-style-span"/>
    <w:uiPriority w:val="99"/>
    <w:rsid w:val="00546307"/>
    <w:rPr>
      <w:rFonts w:cs="Times New Roman"/>
    </w:rPr>
  </w:style>
  <w:style w:type="character" w:customStyle="1" w:styleId="apple-converted-space">
    <w:name w:val="apple-converted-space"/>
    <w:uiPriority w:val="99"/>
    <w:rsid w:val="00546307"/>
    <w:rPr>
      <w:rFonts w:cs="Times New Roman"/>
    </w:rPr>
  </w:style>
  <w:style w:type="paragraph" w:styleId="NormalWeb">
    <w:name w:val="Normal (Web)"/>
    <w:basedOn w:val="Normal"/>
    <w:uiPriority w:val="99"/>
    <w:rsid w:val="00546307"/>
    <w:pPr>
      <w:spacing w:before="100" w:beforeAutospacing="1" w:after="100" w:afterAutospacing="1"/>
    </w:pPr>
    <w:rPr>
      <w:sz w:val="24"/>
      <w:szCs w:val="24"/>
    </w:rPr>
  </w:style>
  <w:style w:type="paragraph" w:styleId="Textonotapie">
    <w:name w:val="footnote text"/>
    <w:basedOn w:val="Normal"/>
    <w:link w:val="TextonotapieCar"/>
    <w:rsid w:val="00AC2EF8"/>
  </w:style>
  <w:style w:type="character" w:customStyle="1" w:styleId="TextonotapieCar">
    <w:name w:val="Texto nota pie Car"/>
    <w:link w:val="Textonotapie"/>
    <w:uiPriority w:val="99"/>
    <w:locked/>
    <w:rsid w:val="00AC2EF8"/>
    <w:rPr>
      <w:rFonts w:cs="Times New Roman"/>
      <w:lang w:val="es-ES" w:eastAsia="es-ES"/>
    </w:rPr>
  </w:style>
  <w:style w:type="character" w:styleId="Refdenotaalpie">
    <w:name w:val="footnote reference"/>
    <w:rsid w:val="00AC2EF8"/>
    <w:rPr>
      <w:rFonts w:cs="Times New Roman"/>
      <w:vertAlign w:val="superscript"/>
    </w:rPr>
  </w:style>
  <w:style w:type="paragraph" w:customStyle="1" w:styleId="Listavistosa-nfasis11">
    <w:name w:val="Lista vistosa - Énfasis 11"/>
    <w:basedOn w:val="Normal"/>
    <w:uiPriority w:val="99"/>
    <w:rsid w:val="004F18BF"/>
    <w:pPr>
      <w:ind w:left="708"/>
    </w:pPr>
  </w:style>
  <w:style w:type="paragraph" w:customStyle="1" w:styleId="Tabla">
    <w:name w:val="Tabla"/>
    <w:basedOn w:val="Normal"/>
    <w:uiPriority w:val="99"/>
    <w:rsid w:val="00476D51"/>
    <w:pPr>
      <w:widowControl w:val="0"/>
      <w:jc w:val="center"/>
    </w:pPr>
    <w:rPr>
      <w:rFonts w:ascii="Arial" w:hAnsi="Arial"/>
      <w:b/>
      <w:szCs w:val="24"/>
      <w:lang w:val="es-ES_tradnl"/>
    </w:rPr>
  </w:style>
  <w:style w:type="paragraph" w:customStyle="1" w:styleId="textoconvietasubrayado">
    <w:name w:val="texto con viñeta subrayado"/>
    <w:basedOn w:val="Normal"/>
    <w:uiPriority w:val="99"/>
    <w:rsid w:val="00DD24B2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styleId="Textoindependiente2">
    <w:name w:val="Body Text 2"/>
    <w:basedOn w:val="Normal"/>
    <w:link w:val="Textoindependiente2Car"/>
    <w:uiPriority w:val="99"/>
    <w:rsid w:val="00D2120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D2120C"/>
    <w:rPr>
      <w:rFonts w:cs="Times New Roman"/>
      <w:sz w:val="20"/>
      <w:szCs w:val="20"/>
      <w:lang w:val="es-ES" w:eastAsia="es-ES"/>
    </w:rPr>
  </w:style>
  <w:style w:type="paragraph" w:customStyle="1" w:styleId="Nivel6">
    <w:name w:val="Nivel 6"/>
    <w:basedOn w:val="Ttulo6"/>
    <w:next w:val="Normal"/>
    <w:uiPriority w:val="99"/>
    <w:rsid w:val="00D2120C"/>
    <w:pPr>
      <w:spacing w:before="120"/>
      <w:outlineLvl w:val="9"/>
    </w:pPr>
    <w:rPr>
      <w:rFonts w:ascii="Times" w:hAnsi="Times"/>
      <w:bCs w:val="0"/>
      <w:szCs w:val="20"/>
      <w:lang w:val="es-ES_tradnl"/>
    </w:rPr>
  </w:style>
  <w:style w:type="paragraph" w:customStyle="1" w:styleId="Textoindependiente">
    <w:name w:val="Texto independiente/”%Ÿ"/>
    <w:basedOn w:val="Normal"/>
    <w:uiPriority w:val="99"/>
    <w:rsid w:val="00D2120C"/>
    <w:pPr>
      <w:widowControl w:val="0"/>
    </w:pPr>
    <w:rPr>
      <w:rFonts w:ascii="Arial" w:hAnsi="Arial"/>
      <w:lang w:val="es-ES_tradnl"/>
    </w:rPr>
  </w:style>
  <w:style w:type="paragraph" w:customStyle="1" w:styleId="xl24">
    <w:name w:val="xl24"/>
    <w:basedOn w:val="Normal"/>
    <w:autoRedefine/>
    <w:uiPriority w:val="99"/>
    <w:rsid w:val="00D2120C"/>
    <w:pPr>
      <w:jc w:val="center"/>
    </w:pPr>
    <w:rPr>
      <w:rFonts w:ascii="Tahoma" w:hAnsi="Tahoma"/>
      <w:b/>
      <w:caps/>
      <w:sz w:val="18"/>
    </w:rPr>
  </w:style>
  <w:style w:type="paragraph" w:styleId="Sangra3detindependiente">
    <w:name w:val="Body Text Indent 3"/>
    <w:basedOn w:val="Normal"/>
    <w:link w:val="Sangra3detindependienteCar"/>
    <w:rsid w:val="00ED2FA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locked/>
    <w:rsid w:val="00ED2FA5"/>
    <w:rPr>
      <w:rFonts w:cs="Times New Roman"/>
      <w:sz w:val="16"/>
      <w:szCs w:val="16"/>
      <w:lang w:val="es-ES" w:eastAsia="es-ES"/>
    </w:rPr>
  </w:style>
  <w:style w:type="paragraph" w:customStyle="1" w:styleId="Textoindependiente1">
    <w:name w:val="Texto independiente/”%Ÿ1"/>
    <w:basedOn w:val="Normal"/>
    <w:uiPriority w:val="99"/>
    <w:rsid w:val="00AF75B8"/>
    <w:pPr>
      <w:widowControl w:val="0"/>
    </w:pPr>
    <w:rPr>
      <w:rFonts w:ascii="Arial" w:hAnsi="Arial"/>
      <w:lang w:val="es-ES_tradnl"/>
    </w:rPr>
  </w:style>
  <w:style w:type="paragraph" w:styleId="Textoindependiente0">
    <w:name w:val="Body Text"/>
    <w:basedOn w:val="Normal"/>
    <w:link w:val="TextoindependienteCar"/>
    <w:rsid w:val="00EB2134"/>
    <w:pPr>
      <w:spacing w:after="120"/>
    </w:pPr>
  </w:style>
  <w:style w:type="character" w:customStyle="1" w:styleId="TextoindependienteCar">
    <w:name w:val="Texto independiente Car"/>
    <w:link w:val="Textoindependiente0"/>
    <w:locked/>
    <w:rsid w:val="005A28DF"/>
    <w:rPr>
      <w:rFonts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B2134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EB2134"/>
    <w:rPr>
      <w:rFonts w:ascii="Arial" w:hAnsi="Arial" w:cs="Times New Roman"/>
      <w:sz w:val="16"/>
      <w:szCs w:val="16"/>
      <w:lang w:val="es-CO" w:eastAsia="es-ES" w:bidi="ar-SA"/>
    </w:rPr>
  </w:style>
  <w:style w:type="paragraph" w:customStyle="1" w:styleId="WW-Textoindependiente2">
    <w:name w:val="WW-Texto independiente 2"/>
    <w:basedOn w:val="Normal"/>
    <w:rsid w:val="00AE4DC8"/>
    <w:pPr>
      <w:autoSpaceDE w:val="0"/>
      <w:autoSpaceDN w:val="0"/>
      <w:adjustRightInd w:val="0"/>
    </w:pPr>
    <w:rPr>
      <w:rFonts w:ascii="Arial" w:hAnsi="Arial" w:cs="Arial"/>
      <w:lang w:val="es-MX"/>
    </w:rPr>
  </w:style>
  <w:style w:type="paragraph" w:customStyle="1" w:styleId="TablasPMFyUCA">
    <w:name w:val="Tablas PMF y UCA"/>
    <w:next w:val="Normal"/>
    <w:uiPriority w:val="99"/>
    <w:rsid w:val="00AE4DC8"/>
    <w:pPr>
      <w:tabs>
        <w:tab w:val="left" w:pos="360"/>
      </w:tabs>
      <w:spacing w:after="200" w:line="276" w:lineRule="auto"/>
      <w:jc w:val="center"/>
    </w:pPr>
    <w:rPr>
      <w:rFonts w:ascii="Book Antiqua" w:hAnsi="Book Antiqua"/>
      <w:bCs/>
      <w:sz w:val="18"/>
      <w:szCs w:val="22"/>
    </w:rPr>
  </w:style>
  <w:style w:type="paragraph" w:customStyle="1" w:styleId="Style2">
    <w:name w:val="Style 2"/>
    <w:uiPriority w:val="99"/>
    <w:rsid w:val="00765FE4"/>
    <w:pPr>
      <w:widowControl w:val="0"/>
      <w:autoSpaceDE w:val="0"/>
      <w:autoSpaceDN w:val="0"/>
      <w:spacing w:before="216" w:after="200" w:line="276" w:lineRule="auto"/>
      <w:jc w:val="both"/>
    </w:pPr>
    <w:rPr>
      <w:sz w:val="24"/>
      <w:szCs w:val="24"/>
      <w:lang w:val="en-US" w:eastAsia="es-ES"/>
    </w:rPr>
  </w:style>
  <w:style w:type="paragraph" w:customStyle="1" w:styleId="Style1">
    <w:name w:val="Style 1"/>
    <w:uiPriority w:val="99"/>
    <w:rsid w:val="00765FE4"/>
    <w:pPr>
      <w:widowControl w:val="0"/>
      <w:autoSpaceDE w:val="0"/>
      <w:autoSpaceDN w:val="0"/>
      <w:adjustRightInd w:val="0"/>
      <w:spacing w:after="200" w:line="276" w:lineRule="auto"/>
    </w:pPr>
    <w:rPr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765FE4"/>
    <w:rPr>
      <w:sz w:val="20"/>
    </w:rPr>
  </w:style>
  <w:style w:type="paragraph" w:customStyle="1" w:styleId="Style3">
    <w:name w:val="Style 3"/>
    <w:uiPriority w:val="99"/>
    <w:rsid w:val="00D44FE6"/>
    <w:pPr>
      <w:widowControl w:val="0"/>
      <w:autoSpaceDE w:val="0"/>
      <w:autoSpaceDN w:val="0"/>
      <w:spacing w:before="180" w:after="200" w:line="276" w:lineRule="auto"/>
      <w:jc w:val="both"/>
    </w:pPr>
    <w:rPr>
      <w:sz w:val="24"/>
      <w:szCs w:val="24"/>
      <w:lang w:val="en-US" w:eastAsia="es-ES"/>
    </w:rPr>
  </w:style>
  <w:style w:type="paragraph" w:customStyle="1" w:styleId="Style4">
    <w:name w:val="Style 4"/>
    <w:uiPriority w:val="99"/>
    <w:rsid w:val="00D44FE6"/>
    <w:pPr>
      <w:widowControl w:val="0"/>
      <w:autoSpaceDE w:val="0"/>
      <w:autoSpaceDN w:val="0"/>
      <w:spacing w:after="200" w:line="276" w:lineRule="auto"/>
      <w:jc w:val="center"/>
    </w:pPr>
    <w:rPr>
      <w:sz w:val="18"/>
      <w:szCs w:val="18"/>
      <w:lang w:val="en-US" w:eastAsia="es-ES"/>
    </w:rPr>
  </w:style>
  <w:style w:type="character" w:customStyle="1" w:styleId="CharacterStyle2">
    <w:name w:val="Character Style 2"/>
    <w:uiPriority w:val="99"/>
    <w:rsid w:val="00D44FE6"/>
    <w:rPr>
      <w:sz w:val="18"/>
    </w:rPr>
  </w:style>
  <w:style w:type="paragraph" w:customStyle="1" w:styleId="Style5">
    <w:name w:val="Style 5"/>
    <w:uiPriority w:val="99"/>
    <w:rsid w:val="003621F1"/>
    <w:pPr>
      <w:widowControl w:val="0"/>
      <w:autoSpaceDE w:val="0"/>
      <w:autoSpaceDN w:val="0"/>
      <w:spacing w:before="252" w:after="200" w:line="276" w:lineRule="auto"/>
      <w:jc w:val="both"/>
    </w:pPr>
    <w:rPr>
      <w:sz w:val="24"/>
      <w:szCs w:val="24"/>
      <w:lang w:val="en-US" w:eastAsia="es-ES"/>
    </w:rPr>
  </w:style>
  <w:style w:type="paragraph" w:customStyle="1" w:styleId="Style6">
    <w:name w:val="Style 6"/>
    <w:uiPriority w:val="99"/>
    <w:rsid w:val="003621F1"/>
    <w:pPr>
      <w:widowControl w:val="0"/>
      <w:autoSpaceDE w:val="0"/>
      <w:autoSpaceDN w:val="0"/>
      <w:spacing w:before="252" w:after="200" w:line="240" w:lineRule="exact"/>
      <w:jc w:val="both"/>
    </w:pPr>
    <w:rPr>
      <w:rFonts w:ascii="Garamond" w:hAnsi="Garamond" w:cs="Garamond"/>
      <w:sz w:val="44"/>
      <w:szCs w:val="44"/>
      <w:lang w:val="en-US" w:eastAsia="es-ES"/>
    </w:rPr>
  </w:style>
  <w:style w:type="character" w:customStyle="1" w:styleId="CharacterStyle3">
    <w:name w:val="Character Style 3"/>
    <w:uiPriority w:val="99"/>
    <w:rsid w:val="003621F1"/>
    <w:rPr>
      <w:rFonts w:ascii="Garamond" w:hAnsi="Garamond"/>
      <w:sz w:val="44"/>
    </w:rPr>
  </w:style>
  <w:style w:type="paragraph" w:customStyle="1" w:styleId="Style7">
    <w:name w:val="Style 7"/>
    <w:uiPriority w:val="99"/>
    <w:rsid w:val="002145ED"/>
    <w:pPr>
      <w:widowControl w:val="0"/>
      <w:autoSpaceDE w:val="0"/>
      <w:autoSpaceDN w:val="0"/>
      <w:adjustRightInd w:val="0"/>
      <w:spacing w:after="200" w:line="276" w:lineRule="auto"/>
    </w:pPr>
    <w:rPr>
      <w:sz w:val="24"/>
      <w:szCs w:val="24"/>
      <w:lang w:val="en-US"/>
    </w:rPr>
  </w:style>
  <w:style w:type="paragraph" w:customStyle="1" w:styleId="Style8">
    <w:name w:val="Style 8"/>
    <w:uiPriority w:val="99"/>
    <w:rsid w:val="002145ED"/>
    <w:pPr>
      <w:widowControl w:val="0"/>
      <w:autoSpaceDE w:val="0"/>
      <w:autoSpaceDN w:val="0"/>
      <w:spacing w:after="200" w:line="276" w:lineRule="auto"/>
      <w:ind w:left="432" w:hanging="432"/>
    </w:pPr>
    <w:rPr>
      <w:sz w:val="24"/>
      <w:szCs w:val="24"/>
      <w:lang w:val="en-US"/>
    </w:rPr>
  </w:style>
  <w:style w:type="paragraph" w:styleId="Cierre">
    <w:name w:val="Closing"/>
    <w:basedOn w:val="Normal"/>
    <w:link w:val="CierreCar"/>
    <w:uiPriority w:val="99"/>
    <w:locked/>
    <w:rsid w:val="00411AB4"/>
    <w:pPr>
      <w:ind w:left="4252"/>
    </w:pPr>
    <w:rPr>
      <w:rFonts w:ascii="Arial" w:hAnsi="Arial"/>
      <w:sz w:val="24"/>
      <w:szCs w:val="24"/>
    </w:rPr>
  </w:style>
  <w:style w:type="character" w:customStyle="1" w:styleId="CierreCar">
    <w:name w:val="Cierre Car"/>
    <w:link w:val="Cierre"/>
    <w:uiPriority w:val="99"/>
    <w:locked/>
    <w:rsid w:val="00411AB4"/>
    <w:rPr>
      <w:rFonts w:ascii="Arial" w:hAnsi="Arial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locked/>
    <w:rsid w:val="00424B5B"/>
    <w:pPr>
      <w:spacing w:after="120"/>
      <w:ind w:left="283"/>
    </w:pPr>
    <w:rPr>
      <w:rFonts w:ascii="Arial" w:hAnsi="Arial"/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locked/>
    <w:rsid w:val="00424B5B"/>
    <w:rPr>
      <w:rFonts w:ascii="Arial" w:hAnsi="Arial" w:cs="Times New Roman"/>
      <w:sz w:val="24"/>
      <w:szCs w:val="24"/>
      <w:lang w:val="es-ES" w:eastAsia="es-ES"/>
    </w:rPr>
  </w:style>
  <w:style w:type="paragraph" w:customStyle="1" w:styleId="cuadrosresolucin">
    <w:name w:val="cuadros resolución"/>
    <w:next w:val="Normal"/>
    <w:uiPriority w:val="99"/>
    <w:rsid w:val="00424B5B"/>
    <w:pPr>
      <w:spacing w:after="200" w:line="276" w:lineRule="auto"/>
      <w:jc w:val="center"/>
    </w:pPr>
    <w:rPr>
      <w:b/>
      <w:sz w:val="24"/>
      <w:szCs w:val="18"/>
      <w:lang w:eastAsia="es-ES"/>
    </w:rPr>
  </w:style>
  <w:style w:type="paragraph" w:customStyle="1" w:styleId="Predeterminado">
    <w:name w:val="Predeterminado"/>
    <w:uiPriority w:val="99"/>
    <w:rsid w:val="00424B5B"/>
    <w:pPr>
      <w:widowControl w:val="0"/>
      <w:autoSpaceDE w:val="0"/>
      <w:autoSpaceDN w:val="0"/>
      <w:spacing w:after="200" w:line="276" w:lineRule="auto"/>
    </w:pPr>
    <w:rPr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locked/>
    <w:rsid w:val="00424B5B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424B5B"/>
    <w:rPr>
      <w:rFonts w:ascii="Tahoma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ndice">
    <w:name w:val="Índice"/>
    <w:basedOn w:val="Normal"/>
    <w:uiPriority w:val="99"/>
    <w:rsid w:val="00424B5B"/>
    <w:pPr>
      <w:widowControl w:val="0"/>
      <w:suppressLineNumbers/>
      <w:suppressAutoHyphens/>
    </w:pPr>
    <w:rPr>
      <w:rFonts w:cs="Tahoma"/>
      <w:sz w:val="24"/>
      <w:lang w:val="es-ES_tradnl"/>
    </w:rPr>
  </w:style>
  <w:style w:type="paragraph" w:customStyle="1" w:styleId="WW-Lista2">
    <w:name w:val="WW-Lista 2"/>
    <w:basedOn w:val="Normal"/>
    <w:uiPriority w:val="99"/>
    <w:rsid w:val="00424B5B"/>
    <w:pPr>
      <w:widowControl w:val="0"/>
      <w:suppressAutoHyphens/>
      <w:ind w:left="566" w:hanging="283"/>
    </w:pPr>
    <w:rPr>
      <w:sz w:val="24"/>
      <w:lang w:val="es-ES_tradnl"/>
    </w:rPr>
  </w:style>
  <w:style w:type="paragraph" w:customStyle="1" w:styleId="WW-Lista3">
    <w:name w:val="WW-Lista 3"/>
    <w:basedOn w:val="Normal"/>
    <w:uiPriority w:val="99"/>
    <w:rsid w:val="00424B5B"/>
    <w:pPr>
      <w:widowControl w:val="0"/>
      <w:suppressAutoHyphens/>
      <w:ind w:left="849" w:hanging="283"/>
    </w:pPr>
    <w:rPr>
      <w:sz w:val="24"/>
      <w:lang w:val="es-ES_tradnl"/>
    </w:rPr>
  </w:style>
  <w:style w:type="paragraph" w:customStyle="1" w:styleId="WW-Continuarlista">
    <w:name w:val="WW-Continuar lista"/>
    <w:basedOn w:val="Normal"/>
    <w:uiPriority w:val="99"/>
    <w:rsid w:val="00424B5B"/>
    <w:pPr>
      <w:widowControl w:val="0"/>
      <w:suppressAutoHyphens/>
      <w:spacing w:after="120"/>
      <w:ind w:left="283"/>
    </w:pPr>
    <w:rPr>
      <w:sz w:val="24"/>
      <w:lang w:val="es-ES_tradnl"/>
    </w:rPr>
  </w:style>
  <w:style w:type="paragraph" w:customStyle="1" w:styleId="WW-Sangra2detindependiente">
    <w:name w:val="WW-Sangría 2 de t. independiente"/>
    <w:basedOn w:val="Normal"/>
    <w:uiPriority w:val="99"/>
    <w:rsid w:val="00424B5B"/>
    <w:pPr>
      <w:widowControl w:val="0"/>
      <w:suppressAutoHyphens/>
      <w:spacing w:line="240" w:lineRule="atLeast"/>
      <w:ind w:left="374"/>
    </w:pPr>
    <w:rPr>
      <w:sz w:val="24"/>
      <w:lang w:val="es-ES_tradnl"/>
    </w:rPr>
  </w:style>
  <w:style w:type="paragraph" w:styleId="Epgrafe">
    <w:name w:val="caption"/>
    <w:basedOn w:val="Normal"/>
    <w:next w:val="Normal"/>
    <w:locked/>
    <w:rsid w:val="00424B5B"/>
    <w:pPr>
      <w:numPr>
        <w:numId w:val="1"/>
      </w:numPr>
      <w:suppressAutoHyphens/>
    </w:pPr>
    <w:rPr>
      <w:sz w:val="24"/>
    </w:rPr>
  </w:style>
  <w:style w:type="paragraph" w:customStyle="1" w:styleId="xl27">
    <w:name w:val="xl27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">
    <w:name w:val="xl30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">
    <w:name w:val="xl33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5">
    <w:name w:val="xl35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">
    <w:name w:val="xl36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Normal"/>
    <w:uiPriority w:val="99"/>
    <w:rsid w:val="00424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424B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8">
    <w:name w:val="xl38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Normal"/>
    <w:uiPriority w:val="99"/>
    <w:rsid w:val="00424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Normal"/>
    <w:uiPriority w:val="99"/>
    <w:rsid w:val="00424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Normal"/>
    <w:uiPriority w:val="99"/>
    <w:rsid w:val="00424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"/>
    <w:uiPriority w:val="99"/>
    <w:locked/>
    <w:rsid w:val="00424B5B"/>
    <w:pPr>
      <w:ind w:left="566" w:hanging="283"/>
    </w:pPr>
    <w:rPr>
      <w:sz w:val="24"/>
      <w:szCs w:val="24"/>
    </w:rPr>
  </w:style>
  <w:style w:type="paragraph" w:styleId="Lista3">
    <w:name w:val="List 3"/>
    <w:basedOn w:val="Normal"/>
    <w:uiPriority w:val="99"/>
    <w:locked/>
    <w:rsid w:val="00424B5B"/>
    <w:pPr>
      <w:ind w:left="849" w:hanging="283"/>
    </w:pPr>
    <w:rPr>
      <w:sz w:val="24"/>
      <w:szCs w:val="24"/>
    </w:rPr>
  </w:style>
  <w:style w:type="paragraph" w:styleId="Lista4">
    <w:name w:val="List 4"/>
    <w:basedOn w:val="Normal"/>
    <w:uiPriority w:val="99"/>
    <w:locked/>
    <w:rsid w:val="00424B5B"/>
    <w:pPr>
      <w:ind w:left="1132" w:hanging="283"/>
    </w:pPr>
    <w:rPr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locked/>
    <w:rsid w:val="00424B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locked/>
    <w:rsid w:val="00424B5B"/>
    <w:rPr>
      <w:rFonts w:ascii="Arial" w:hAnsi="Arial" w:cs="Arial"/>
      <w:sz w:val="24"/>
      <w:szCs w:val="24"/>
      <w:shd w:val="pct20" w:color="auto" w:fill="auto"/>
      <w:lang w:val="es-ES" w:eastAsia="es-ES"/>
    </w:rPr>
  </w:style>
  <w:style w:type="paragraph" w:styleId="Continuarlista">
    <w:name w:val="List Continue"/>
    <w:basedOn w:val="Normal"/>
    <w:locked/>
    <w:rsid w:val="00424B5B"/>
    <w:pPr>
      <w:spacing w:after="120"/>
      <w:ind w:left="283"/>
    </w:pPr>
    <w:rPr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2E1F0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locked/>
    <w:rsid w:val="002E1F02"/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xl42">
    <w:name w:val="xl42"/>
    <w:basedOn w:val="Normal"/>
    <w:uiPriority w:val="99"/>
    <w:rsid w:val="00424B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rsid w:val="00424B5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424B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424B5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424B5B"/>
    <w:rPr>
      <w:rFonts w:cs="Times New Roman"/>
      <w:b/>
      <w:bCs/>
      <w:sz w:val="20"/>
      <w:szCs w:val="20"/>
      <w:lang w:val="es-ES" w:eastAsia="es-ES"/>
    </w:rPr>
  </w:style>
  <w:style w:type="character" w:customStyle="1" w:styleId="CarCar">
    <w:name w:val="Car Car"/>
    <w:uiPriority w:val="99"/>
    <w:rsid w:val="00424B5B"/>
    <w:rPr>
      <w:rFonts w:ascii="Arial" w:hAnsi="Arial" w:cs="Times New Roman"/>
      <w:sz w:val="24"/>
      <w:szCs w:val="24"/>
      <w:lang w:val="es-ES" w:eastAsia="es-ES" w:bidi="ar-SA"/>
    </w:rPr>
  </w:style>
  <w:style w:type="paragraph" w:customStyle="1" w:styleId="Default">
    <w:name w:val="Default"/>
    <w:uiPriority w:val="99"/>
    <w:rsid w:val="00424B5B"/>
    <w:pPr>
      <w:widowControl w:val="0"/>
      <w:autoSpaceDE w:val="0"/>
      <w:autoSpaceDN w:val="0"/>
      <w:adjustRightInd w:val="0"/>
      <w:spacing w:after="200" w:line="276" w:lineRule="auto"/>
    </w:pPr>
    <w:rPr>
      <w:rFonts w:ascii="Book Antiqua" w:eastAsia="SimSun" w:hAnsi="Book Antiqua"/>
      <w:color w:val="000000"/>
      <w:sz w:val="24"/>
      <w:szCs w:val="24"/>
      <w:lang w:val="es-ES" w:eastAsia="zh-CN"/>
    </w:rPr>
  </w:style>
  <w:style w:type="character" w:customStyle="1" w:styleId="CarCar15">
    <w:name w:val="Car Car15"/>
    <w:uiPriority w:val="99"/>
    <w:rsid w:val="00424B5B"/>
    <w:rPr>
      <w:rFonts w:ascii="Arial" w:hAnsi="Arial" w:cs="Arial"/>
      <w:b/>
      <w:caps/>
      <w:sz w:val="22"/>
      <w:szCs w:val="22"/>
      <w:lang w:val="es-ES_tradnl" w:eastAsia="es-ES"/>
    </w:rPr>
  </w:style>
  <w:style w:type="character" w:customStyle="1" w:styleId="CarCar14">
    <w:name w:val="Car Car14"/>
    <w:uiPriority w:val="99"/>
    <w:rsid w:val="00424B5B"/>
    <w:rPr>
      <w:rFonts w:ascii="Arial" w:hAnsi="Arial" w:cs="Arial"/>
      <w:b/>
      <w:caps/>
      <w:sz w:val="22"/>
      <w:szCs w:val="22"/>
      <w:lang w:val="es-MX" w:eastAsia="es-ES"/>
    </w:rPr>
  </w:style>
  <w:style w:type="character" w:customStyle="1" w:styleId="CarCar13">
    <w:name w:val="Car Car13"/>
    <w:uiPriority w:val="99"/>
    <w:rsid w:val="00424B5B"/>
    <w:rPr>
      <w:rFonts w:ascii="Arial" w:hAnsi="Arial" w:cs="Arial"/>
      <w:b/>
      <w:sz w:val="22"/>
      <w:szCs w:val="22"/>
      <w:lang w:eastAsia="es-ES"/>
    </w:rPr>
  </w:style>
  <w:style w:type="paragraph" w:customStyle="1" w:styleId="Encabezadodelatabla">
    <w:name w:val="Encabezado de la tabla"/>
    <w:basedOn w:val="Normal"/>
    <w:uiPriority w:val="99"/>
    <w:rsid w:val="00424B5B"/>
    <w:pPr>
      <w:suppressLineNumbers/>
      <w:suppressAutoHyphens/>
      <w:spacing w:after="120"/>
      <w:jc w:val="center"/>
    </w:pPr>
    <w:rPr>
      <w:b/>
      <w:bCs/>
      <w:i/>
      <w:iCs/>
      <w:sz w:val="24"/>
      <w:szCs w:val="24"/>
      <w:lang w:eastAsia="ar-SA"/>
    </w:rPr>
  </w:style>
  <w:style w:type="character" w:styleId="Textoennegrita">
    <w:name w:val="Strong"/>
    <w:uiPriority w:val="22"/>
    <w:qFormat/>
    <w:locked/>
    <w:rsid w:val="002E1F02"/>
    <w:rPr>
      <w:b/>
      <w:bCs/>
    </w:rPr>
  </w:style>
  <w:style w:type="paragraph" w:styleId="Listaconvietas2">
    <w:name w:val="List Bullet 2"/>
    <w:basedOn w:val="Normal"/>
    <w:uiPriority w:val="99"/>
    <w:locked/>
    <w:rsid w:val="008F5440"/>
    <w:pPr>
      <w:numPr>
        <w:numId w:val="2"/>
      </w:numPr>
      <w:tabs>
        <w:tab w:val="num" w:pos="643"/>
      </w:tabs>
      <w:ind w:left="643"/>
      <w:contextualSpacing/>
    </w:pPr>
    <w:rPr>
      <w:sz w:val="24"/>
      <w:szCs w:val="24"/>
      <w:lang w:eastAsia="es-MX"/>
    </w:rPr>
  </w:style>
  <w:style w:type="paragraph" w:customStyle="1" w:styleId="ListParagraph1">
    <w:name w:val="List Paragraph1"/>
    <w:basedOn w:val="Normal"/>
    <w:rsid w:val="00A46EBF"/>
    <w:pPr>
      <w:ind w:left="720"/>
      <w:contextualSpacing/>
    </w:pPr>
    <w:rPr>
      <w:lang w:eastAsia="en-US"/>
    </w:rPr>
  </w:style>
  <w:style w:type="character" w:customStyle="1" w:styleId="CarCar5">
    <w:name w:val=" Car Car5"/>
    <w:rsid w:val="005F69A0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arCar4">
    <w:name w:val=" Car Car4"/>
    <w:rsid w:val="005F69A0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2E1F02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tuloCar">
    <w:name w:val="Subtítulo Car"/>
    <w:link w:val="Subttulo"/>
    <w:uiPriority w:val="11"/>
    <w:rsid w:val="002E1F02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customStyle="1" w:styleId="BodyText22">
    <w:name w:val="Body Text 22"/>
    <w:basedOn w:val="Normal"/>
    <w:rsid w:val="005F69A0"/>
    <w:pPr>
      <w:widowControl w:val="0"/>
      <w:tabs>
        <w:tab w:val="left" w:pos="0"/>
        <w:tab w:val="left" w:pos="28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</w:pPr>
    <w:rPr>
      <w:rFonts w:ascii="Arial" w:hAnsi="Arial"/>
      <w:spacing w:val="-3"/>
      <w:sz w:val="24"/>
    </w:rPr>
  </w:style>
  <w:style w:type="character" w:styleId="nfasis">
    <w:name w:val="Emphasis"/>
    <w:uiPriority w:val="20"/>
    <w:qFormat/>
    <w:locked/>
    <w:rsid w:val="002E1F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2E1F02"/>
    <w:pPr>
      <w:spacing w:before="200"/>
      <w:ind w:left="360" w:right="360"/>
    </w:pPr>
    <w:rPr>
      <w:i/>
      <w:iCs/>
    </w:rPr>
  </w:style>
  <w:style w:type="character" w:customStyle="1" w:styleId="CitaCar">
    <w:name w:val="Cita Car"/>
    <w:link w:val="Cita"/>
    <w:uiPriority w:val="29"/>
    <w:rsid w:val="002E1F02"/>
    <w:rPr>
      <w:i/>
      <w:iCs/>
    </w:rPr>
  </w:style>
  <w:style w:type="character" w:customStyle="1" w:styleId="Ttulo3Car1">
    <w:name w:val="Título 3 Car1"/>
    <w:aliases w:val="Título 3 Car Car"/>
    <w:rsid w:val="005F69A0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customStyle="1" w:styleId="EstiloTtulo3Negrita">
    <w:name w:val="Estilo Título 3 + Negrita"/>
    <w:basedOn w:val="Ttulo3"/>
    <w:link w:val="EstiloTtulo3NegritaCar"/>
    <w:rsid w:val="005F69A0"/>
    <w:pPr>
      <w:spacing w:after="240"/>
    </w:pPr>
    <w:rPr>
      <w:rFonts w:eastAsia="Arial Narrow"/>
      <w:b w:val="0"/>
      <w:sz w:val="24"/>
      <w:szCs w:val="20"/>
      <w:lang w:val="x-none"/>
    </w:rPr>
  </w:style>
  <w:style w:type="character" w:customStyle="1" w:styleId="EstiloTtulo3NegritaCar">
    <w:name w:val="Estilo Título 3 + Negrita Car"/>
    <w:link w:val="EstiloTtulo3Negrita"/>
    <w:locked/>
    <w:rsid w:val="005F69A0"/>
    <w:rPr>
      <w:rFonts w:ascii="Arial Narrow" w:eastAsia="Arial Narrow" w:hAnsi="Arial Narrow"/>
      <w:bCs/>
      <w:sz w:val="24"/>
      <w:lang w:val="x-none"/>
    </w:rPr>
  </w:style>
  <w:style w:type="paragraph" w:customStyle="1" w:styleId="Ttulo31">
    <w:name w:val="Título 3.(1.)"/>
    <w:basedOn w:val="Normal"/>
    <w:rsid w:val="005F69A0"/>
    <w:pPr>
      <w:keepNext/>
      <w:keepLines/>
      <w:suppressAutoHyphens/>
      <w:spacing w:before="360" w:after="120"/>
      <w:ind w:right="567"/>
      <w:outlineLvl w:val="0"/>
    </w:pPr>
    <w:rPr>
      <w:rFonts w:ascii="Arial" w:hAnsi="Arial"/>
      <w:b/>
      <w:i/>
      <w:sz w:val="24"/>
      <w:lang w:val="es-MX"/>
    </w:rPr>
  </w:style>
  <w:style w:type="paragraph" w:customStyle="1" w:styleId="Ttulo31-">
    <w:name w:val="Título 3.(1.-)"/>
    <w:basedOn w:val="Normal"/>
    <w:next w:val="Normal"/>
    <w:autoRedefine/>
    <w:rsid w:val="005F69A0"/>
    <w:pPr>
      <w:keepNext/>
      <w:keepLines/>
      <w:suppressAutoHyphens/>
      <w:spacing w:before="360" w:after="120"/>
      <w:ind w:right="567"/>
      <w:outlineLvl w:val="0"/>
    </w:pPr>
    <w:rPr>
      <w:rFonts w:ascii="Arial" w:hAnsi="Arial"/>
      <w:b/>
      <w:i/>
      <w:sz w:val="24"/>
      <w:lang w:val="es-MX"/>
    </w:rPr>
  </w:style>
  <w:style w:type="character" w:customStyle="1" w:styleId="PrrafodelistaCar">
    <w:name w:val="Párrafo de lista Car"/>
    <w:aliases w:val="Bolita Car"/>
    <w:link w:val="Prrafodelista"/>
    <w:uiPriority w:val="34"/>
    <w:rsid w:val="00F47696"/>
  </w:style>
  <w:style w:type="paragraph" w:styleId="Sinespaciado">
    <w:name w:val="No Spacing"/>
    <w:basedOn w:val="Normal"/>
    <w:uiPriority w:val="1"/>
    <w:qFormat/>
    <w:rsid w:val="002E1F02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1F0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destacadaCar">
    <w:name w:val="Cita destacada Car"/>
    <w:link w:val="Citadestacada"/>
    <w:uiPriority w:val="30"/>
    <w:rsid w:val="002E1F02"/>
    <w:rPr>
      <w:b/>
      <w:bCs/>
      <w:i/>
      <w:iCs/>
    </w:rPr>
  </w:style>
  <w:style w:type="character" w:styleId="nfasissutil">
    <w:name w:val="Subtle Emphasis"/>
    <w:uiPriority w:val="19"/>
    <w:qFormat/>
    <w:rsid w:val="002E1F02"/>
    <w:rPr>
      <w:i/>
      <w:iCs/>
    </w:rPr>
  </w:style>
  <w:style w:type="character" w:styleId="nfasisintenso">
    <w:name w:val="Intense Emphasis"/>
    <w:uiPriority w:val="21"/>
    <w:qFormat/>
    <w:rsid w:val="002E1F02"/>
    <w:rPr>
      <w:b/>
      <w:bCs/>
    </w:rPr>
  </w:style>
  <w:style w:type="character" w:styleId="Referenciasutil">
    <w:name w:val="Subtle Reference"/>
    <w:uiPriority w:val="31"/>
    <w:qFormat/>
    <w:rsid w:val="002E1F02"/>
    <w:rPr>
      <w:smallCaps/>
    </w:rPr>
  </w:style>
  <w:style w:type="character" w:styleId="Referenciaintensa">
    <w:name w:val="Intense Reference"/>
    <w:uiPriority w:val="32"/>
    <w:qFormat/>
    <w:rsid w:val="002E1F02"/>
    <w:rPr>
      <w:smallCaps/>
      <w:spacing w:val="5"/>
      <w:u w:val="single"/>
    </w:rPr>
  </w:style>
  <w:style w:type="character" w:styleId="Ttulodellibro">
    <w:name w:val="Book Title"/>
    <w:uiPriority w:val="33"/>
    <w:qFormat/>
    <w:rsid w:val="002E1F0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E1F02"/>
    <w:pPr>
      <w:outlineLvl w:val="9"/>
    </w:pPr>
    <w:rPr>
      <w:rFonts w:ascii="Cambria" w:hAnsi="Cambria"/>
      <w:lang w:bidi="en-U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874DE0"/>
    <w:pPr>
      <w:tabs>
        <w:tab w:val="left" w:pos="440"/>
        <w:tab w:val="right" w:pos="9214"/>
      </w:tabs>
    </w:pPr>
    <w:rPr>
      <w:b/>
    </w:rPr>
  </w:style>
  <w:style w:type="paragraph" w:customStyle="1" w:styleId="CUERPOTEXTO">
    <w:name w:val="CUERPO TEXTO"/>
    <w:rsid w:val="00C31634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hAnsi="Times New Roman"/>
      <w:color w:val="000000"/>
      <w:sz w:val="19"/>
      <w:szCs w:val="19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874DE0"/>
    <w:pPr>
      <w:tabs>
        <w:tab w:val="left" w:pos="880"/>
        <w:tab w:val="right" w:pos="9214"/>
      </w:tabs>
      <w:spacing w:line="360" w:lineRule="auto"/>
      <w:ind w:left="220"/>
    </w:pPr>
    <w:rPr>
      <w:b/>
      <w:noProof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874DE0"/>
    <w:pPr>
      <w:tabs>
        <w:tab w:val="left" w:pos="1100"/>
        <w:tab w:val="right" w:pos="9214"/>
      </w:tabs>
      <w:ind w:left="440" w:right="-1"/>
    </w:pPr>
  </w:style>
  <w:style w:type="character" w:styleId="Textodelmarcadordeposicin">
    <w:name w:val="Placeholder Text"/>
    <w:basedOn w:val="Fuentedeprrafopredeter"/>
    <w:uiPriority w:val="99"/>
    <w:semiHidden/>
    <w:rsid w:val="0098619F"/>
    <w:rPr>
      <w:color w:val="808080"/>
    </w:rPr>
  </w:style>
  <w:style w:type="table" w:styleId="Sombreadoclaro">
    <w:name w:val="Light Shading"/>
    <w:basedOn w:val="Tablanormal"/>
    <w:uiPriority w:val="60"/>
    <w:rsid w:val="00E7597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pme.gov.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0B966-A328-4BDB-969F-F0922F7E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24</Pages>
  <Words>7503</Words>
  <Characters>41268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48674</CharactersWithSpaces>
  <SharedDoc>false</SharedDoc>
  <HLinks>
    <vt:vector size="144" baseType="variant">
      <vt:variant>
        <vt:i4>3342391</vt:i4>
      </vt:variant>
      <vt:variant>
        <vt:i4>165</vt:i4>
      </vt:variant>
      <vt:variant>
        <vt:i4>0</vt:i4>
      </vt:variant>
      <vt:variant>
        <vt:i4>5</vt:i4>
      </vt:variant>
      <vt:variant>
        <vt:lpwstr>http://www.upme.gov.co/</vt:lpwstr>
      </vt:variant>
      <vt:variant>
        <vt:lpwstr/>
      </vt:variant>
      <vt:variant>
        <vt:i4>1966142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_Toc346897220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_Toc346897219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_Toc346897218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_Toc346897217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_Toc346897216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_Toc346897215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_Toc346897214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_Toc346897213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_Toc346897212</vt:lpwstr>
      </vt:variant>
      <vt:variant>
        <vt:i4>1900606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_Toc346897211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_Toc346897210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_Toc346897209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_Toc346897208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_Toc346897207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_Toc346897206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_Toc346897205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_Toc346897204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_Toc346897203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_Toc346897202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_Toc346897201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_Toc346897200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_Toc346897199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_Toc346897198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Cancino</dc:creator>
  <cp:lastModifiedBy>Juliana Cancino Duarte</cp:lastModifiedBy>
  <cp:revision>9</cp:revision>
  <cp:lastPrinted>2013-01-28T21:08:00Z</cp:lastPrinted>
  <dcterms:created xsi:type="dcterms:W3CDTF">2013-01-28T14:29:00Z</dcterms:created>
  <dcterms:modified xsi:type="dcterms:W3CDTF">2013-01-28T21:54:00Z</dcterms:modified>
</cp:coreProperties>
</file>